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416" w:rsidRPr="00F2301E" w:rsidRDefault="00E42874" w:rsidP="007F6416">
      <w:pPr>
        <w:spacing w:after="0" w:line="240" w:lineRule="auto"/>
        <w:jc w:val="both"/>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t xml:space="preserve">                                   </w:t>
      </w:r>
      <w:r w:rsidR="007F6416" w:rsidRPr="00CB3CB5">
        <w:rPr>
          <w:rFonts w:ascii="Arial" w:eastAsia="Times New Roman" w:hAnsi="Arial" w:cs="Arial"/>
          <w:b/>
          <w:color w:val="000000" w:themeColor="text1"/>
          <w:sz w:val="24"/>
          <w:szCs w:val="24"/>
          <w:lang w:eastAsia="pl-PL"/>
        </w:rPr>
        <w:t xml:space="preserve">                                                                             - PROJEKT </w:t>
      </w:r>
      <w:r w:rsidR="007F6416" w:rsidRPr="00F2301E">
        <w:rPr>
          <w:rFonts w:ascii="Arial" w:eastAsia="Times New Roman" w:hAnsi="Arial" w:cs="Arial"/>
          <w:b/>
          <w:color w:val="000000" w:themeColor="text1"/>
          <w:sz w:val="24"/>
          <w:szCs w:val="24"/>
          <w:lang w:eastAsia="pl-PL"/>
        </w:rPr>
        <w:t>–</w:t>
      </w:r>
      <w:r w:rsidR="007F6416" w:rsidRPr="00CB3CB5">
        <w:rPr>
          <w:rFonts w:ascii="Arial" w:eastAsia="Times New Roman" w:hAnsi="Arial" w:cs="Arial"/>
          <w:b/>
          <w:color w:val="000000" w:themeColor="text1"/>
          <w:sz w:val="24"/>
          <w:szCs w:val="24"/>
          <w:lang w:eastAsia="pl-PL"/>
        </w:rPr>
        <w:t xml:space="preserve"> </w:t>
      </w:r>
    </w:p>
    <w:p w:rsidR="007F6416" w:rsidRPr="00CB3CB5" w:rsidRDefault="007F6416" w:rsidP="007F6416">
      <w:pPr>
        <w:spacing w:after="0" w:line="240" w:lineRule="auto"/>
        <w:rPr>
          <w:rFonts w:ascii="Arial" w:eastAsia="Times New Roman" w:hAnsi="Arial" w:cs="Arial"/>
          <w:b/>
          <w:color w:val="000000" w:themeColor="text1"/>
          <w:sz w:val="24"/>
          <w:szCs w:val="24"/>
          <w:lang w:eastAsia="pl-PL"/>
        </w:rPr>
      </w:pPr>
    </w:p>
    <w:p w:rsidR="007F6416" w:rsidRPr="00132137" w:rsidRDefault="007F6416" w:rsidP="007F6416">
      <w:pPr>
        <w:spacing w:after="0" w:line="240" w:lineRule="auto"/>
        <w:jc w:val="center"/>
        <w:rPr>
          <w:rFonts w:ascii="Arial" w:eastAsia="Times New Roman" w:hAnsi="Arial" w:cs="Arial"/>
          <w:b/>
          <w:color w:val="000000" w:themeColor="text1"/>
          <w:sz w:val="24"/>
          <w:szCs w:val="24"/>
          <w:lang w:eastAsia="pl-PL"/>
        </w:rPr>
      </w:pPr>
      <w:r w:rsidRPr="00132137">
        <w:rPr>
          <w:rFonts w:ascii="Arial" w:eastAsia="Times New Roman" w:hAnsi="Arial" w:cs="Arial"/>
          <w:b/>
          <w:color w:val="000000" w:themeColor="text1"/>
          <w:sz w:val="24"/>
          <w:szCs w:val="24"/>
          <w:lang w:eastAsia="pl-PL"/>
        </w:rPr>
        <w:t>UCHWAŁA NR ………………..</w:t>
      </w:r>
    </w:p>
    <w:p w:rsidR="007F6416" w:rsidRPr="00132137" w:rsidRDefault="007F6416" w:rsidP="007F6416">
      <w:pPr>
        <w:spacing w:after="0" w:line="240" w:lineRule="auto"/>
        <w:jc w:val="center"/>
        <w:rPr>
          <w:rFonts w:ascii="Arial" w:eastAsia="Times New Roman" w:hAnsi="Arial" w:cs="Arial"/>
          <w:b/>
          <w:color w:val="000000" w:themeColor="text1"/>
          <w:sz w:val="24"/>
          <w:szCs w:val="24"/>
          <w:lang w:eastAsia="pl-PL"/>
        </w:rPr>
      </w:pPr>
      <w:r w:rsidRPr="00132137">
        <w:rPr>
          <w:rFonts w:ascii="Arial" w:eastAsia="Times New Roman" w:hAnsi="Arial" w:cs="Arial"/>
          <w:b/>
          <w:color w:val="000000" w:themeColor="text1"/>
          <w:sz w:val="24"/>
          <w:szCs w:val="24"/>
          <w:lang w:eastAsia="pl-PL"/>
        </w:rPr>
        <w:t>SEJMIKU WOJEWÓDZTWA PODKARPACKIEGO</w:t>
      </w:r>
    </w:p>
    <w:p w:rsidR="007F6416" w:rsidRPr="00132137" w:rsidRDefault="007F6416" w:rsidP="007F6416">
      <w:pPr>
        <w:spacing w:after="0" w:line="240" w:lineRule="auto"/>
        <w:jc w:val="center"/>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z dnia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autoSpaceDE w:val="0"/>
        <w:autoSpaceDN w:val="0"/>
        <w:adjustRightInd w:val="0"/>
        <w:spacing w:after="0" w:line="240" w:lineRule="auto"/>
        <w:jc w:val="both"/>
        <w:rPr>
          <w:rFonts w:ascii="Arial" w:eastAsia="Times New Roman" w:hAnsi="Arial" w:cs="Arial"/>
          <w:b/>
          <w:color w:val="000000" w:themeColor="text1"/>
          <w:sz w:val="24"/>
          <w:szCs w:val="24"/>
          <w:lang w:eastAsia="pl-PL"/>
        </w:rPr>
      </w:pPr>
      <w:r w:rsidRPr="00132137">
        <w:rPr>
          <w:rFonts w:ascii="Arial" w:eastAsia="Times New Roman" w:hAnsi="Arial" w:cs="Arial"/>
          <w:b/>
          <w:color w:val="000000" w:themeColor="text1"/>
          <w:sz w:val="24"/>
          <w:szCs w:val="24"/>
          <w:lang w:eastAsia="pl-PL"/>
        </w:rPr>
        <w:t xml:space="preserve">w sprawie określenia szczegółowych zasad, sposobu i trybu oraz organów lub osób uprawnionych do umarzania, odraczania lub rozkładania na raty należności pieniężnych mających charakter cywilnoprawny, przypadających Województwu Podkarpackiemu lub podległym jednostkom organizacyjnym, </w:t>
      </w:r>
      <w:r w:rsidRPr="00132137">
        <w:rPr>
          <w:rFonts w:ascii="Arial" w:eastAsia="Times New Roman" w:hAnsi="Arial" w:cs="Arial"/>
          <w:b/>
          <w:color w:val="000000" w:themeColor="text1"/>
          <w:sz w:val="24"/>
          <w:szCs w:val="24"/>
          <w:lang w:eastAsia="pl-PL"/>
        </w:rPr>
        <w:br/>
        <w:t xml:space="preserve">a także </w:t>
      </w:r>
      <w:r w:rsidRPr="00132137">
        <w:rPr>
          <w:rFonts w:ascii="Arial" w:eastAsia="Times New Roman" w:hAnsi="Arial" w:cs="Arial"/>
          <w:b/>
          <w:bCs/>
          <w:color w:val="000000" w:themeColor="text1"/>
          <w:sz w:val="24"/>
          <w:szCs w:val="24"/>
          <w:lang w:eastAsia="pl-PL"/>
        </w:rPr>
        <w:t xml:space="preserve">warunków dopuszczalności pomocy publicznej w przypadkach, </w:t>
      </w:r>
      <w:r w:rsidRPr="00132137">
        <w:rPr>
          <w:rFonts w:ascii="Arial" w:eastAsia="Times New Roman" w:hAnsi="Arial" w:cs="Arial"/>
          <w:b/>
          <w:bCs/>
          <w:color w:val="000000" w:themeColor="text1"/>
          <w:sz w:val="24"/>
          <w:szCs w:val="24"/>
          <w:lang w:eastAsia="pl-PL"/>
        </w:rPr>
        <w:br/>
        <w:t>w których ulga będzie stanowić pomoc publiczną</w:t>
      </w:r>
      <w:r w:rsidRPr="00132137">
        <w:rPr>
          <w:rFonts w:ascii="Arial" w:eastAsia="Times New Roman" w:hAnsi="Arial" w:cs="Arial"/>
          <w:b/>
          <w:color w:val="000000" w:themeColor="text1"/>
          <w:sz w:val="24"/>
          <w:szCs w:val="24"/>
          <w:lang w:eastAsia="pl-PL"/>
        </w:rPr>
        <w:t>.</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strike/>
          <w:color w:val="000000" w:themeColor="text1"/>
          <w:sz w:val="24"/>
          <w:szCs w:val="24"/>
          <w:lang w:eastAsia="pl-PL"/>
        </w:rPr>
      </w:pPr>
      <w:r w:rsidRPr="00132137">
        <w:rPr>
          <w:rFonts w:ascii="Arial" w:eastAsia="Times New Roman" w:hAnsi="Arial" w:cs="Arial"/>
          <w:color w:val="000000" w:themeColor="text1"/>
          <w:sz w:val="24"/>
          <w:szCs w:val="24"/>
          <w:lang w:eastAsia="pl-PL"/>
        </w:rPr>
        <w:t>Na podstawie art. 18 pkt 20 i art. 89 ust.1 ustawy z dnia 5 czerwca 1998 r. o samorządzie województwa (Dz.U. z 2019 r. poz. 512 z późn. zm.) oraz art. 59 ustawy z dnia 27 sierpnia 2009 r. o finansach publicznych (Dz.U. z 2019r. poz. 869 z późn. zm.)</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center"/>
        <w:rPr>
          <w:rFonts w:ascii="Arial" w:eastAsia="Times New Roman" w:hAnsi="Arial" w:cs="Arial"/>
          <w:b/>
          <w:color w:val="000000" w:themeColor="text1"/>
          <w:sz w:val="24"/>
          <w:szCs w:val="24"/>
          <w:lang w:eastAsia="pl-PL"/>
        </w:rPr>
      </w:pPr>
      <w:r w:rsidRPr="00132137">
        <w:rPr>
          <w:rFonts w:ascii="Arial" w:eastAsia="Times New Roman" w:hAnsi="Arial" w:cs="Arial"/>
          <w:b/>
          <w:color w:val="000000" w:themeColor="text1"/>
          <w:sz w:val="24"/>
          <w:szCs w:val="24"/>
          <w:lang w:eastAsia="pl-PL"/>
        </w:rPr>
        <w:t>Sejmik Województwa Podkarpackiego</w:t>
      </w:r>
    </w:p>
    <w:p w:rsidR="007F6416" w:rsidRPr="00132137" w:rsidRDefault="007F6416" w:rsidP="007F6416">
      <w:pPr>
        <w:spacing w:after="0" w:line="240" w:lineRule="auto"/>
        <w:jc w:val="center"/>
        <w:rPr>
          <w:rFonts w:ascii="Arial" w:eastAsia="Times New Roman" w:hAnsi="Arial" w:cs="Arial"/>
          <w:b/>
          <w:color w:val="000000" w:themeColor="text1"/>
          <w:sz w:val="24"/>
          <w:szCs w:val="24"/>
          <w:lang w:eastAsia="pl-PL"/>
        </w:rPr>
      </w:pPr>
      <w:r w:rsidRPr="00132137">
        <w:rPr>
          <w:rFonts w:ascii="Arial" w:eastAsia="Times New Roman" w:hAnsi="Arial" w:cs="Arial"/>
          <w:b/>
          <w:color w:val="000000" w:themeColor="text1"/>
          <w:sz w:val="24"/>
          <w:szCs w:val="24"/>
          <w:lang w:eastAsia="pl-PL"/>
        </w:rPr>
        <w:t>uchwala, co następuje:</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1.1. Ustala się szczegółowe zasady, sposób i tryb oraz organy lub osoby uprawnione do umarzania, odraczania lub rozkładania na raty należności pieniężnych mających charakter cywilnoprawny, przypadających Województwu Podkarpackiemu lub jednostkom organizacyjnym podległym Województwu Podkarpackiemu, od osób fizycznych, osób prawnych, jednostek organizacyjnych nieposiadających osobowości prawnej oraz warunki dopuszczalności pomocy publicznej w przypadkach, w których ulga stanowić będzie pomoc publiczną.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2. Do należności cywilnoprawnych powstałych w związku z realizacją zadań z zakresu administracji rządowej oraz innych zadań zleconych Województwu Podkarpackiemu ustawami stosuje się przepisy art. 59 ust. 4 ustawy z dnia 27 sierpnia 2009 r. </w:t>
      </w:r>
      <w:r w:rsidR="00EF387C">
        <w:rPr>
          <w:rFonts w:ascii="Arial" w:eastAsia="Times New Roman" w:hAnsi="Arial" w:cs="Arial"/>
          <w:color w:val="000000" w:themeColor="text1"/>
          <w:sz w:val="24"/>
          <w:szCs w:val="24"/>
          <w:lang w:eastAsia="pl-PL"/>
        </w:rPr>
        <w:br/>
      </w:r>
      <w:r w:rsidRPr="00132137">
        <w:rPr>
          <w:rFonts w:ascii="Arial" w:eastAsia="Times New Roman" w:hAnsi="Arial" w:cs="Arial"/>
          <w:color w:val="000000" w:themeColor="text1"/>
          <w:sz w:val="24"/>
          <w:szCs w:val="24"/>
          <w:lang w:eastAsia="pl-PL"/>
        </w:rPr>
        <w:t xml:space="preserve">o finansach publicznych (Dz.U. z 2019r. poz. 869 z późn. zm.).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2. Ilekroć w uchwale jest mowa o:</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należności – rozumie się przez to cywilnoprawną należność</w:t>
      </w:r>
      <w:r w:rsidRPr="00132137">
        <w:rPr>
          <w:rFonts w:ascii="Arial" w:eastAsia="Times New Roman" w:hAnsi="Arial" w:cs="Arial"/>
          <w:b/>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pieniężną obejmującą należność główną oraz należności uboczne, w szczególności odsetki, kary umowne, koszty dochodzenia należności głównej;</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dłużniku – rozumie się przez to osobę fizyczną, osobę prawną oraz jednostkę organizacyjną nieposiadającą osobowości prawnej;</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wierzycielu – rozumie się przez to Województwo Podkarpackie oraz jego jednostki organizacyjne,</w:t>
      </w:r>
      <w:r w:rsidRPr="00132137">
        <w:rPr>
          <w:rFonts w:ascii="Arial" w:eastAsia="Times New Roman" w:hAnsi="Arial" w:cs="Arial"/>
          <w:color w:val="000000" w:themeColor="text1"/>
          <w:lang w:eastAsia="pl-PL"/>
        </w:rPr>
        <w:t xml:space="preserve"> w tym </w:t>
      </w:r>
      <w:r w:rsidRPr="00132137">
        <w:rPr>
          <w:rFonts w:ascii="Arial" w:eastAsia="Times New Roman" w:hAnsi="Arial" w:cs="Arial"/>
          <w:color w:val="000000" w:themeColor="text1"/>
          <w:sz w:val="24"/>
          <w:szCs w:val="24"/>
          <w:lang w:eastAsia="pl-PL"/>
        </w:rPr>
        <w:t>Urząd Marszałkowski Województwa Podkarpackiego w Rzeszowie;</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uldze – rozumie się przez to umorzenie całości lub części należności, rozłożenie na raty całości lub części należności lub odroczenie terminu spłaty całości lub części należności;</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organie uprawnionym – rozumie się przez to Zarząd Województwa Podkarpackiego lub kierownika jednostki organizacyjnej; </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lastRenderedPageBreak/>
        <w:t>jednostce organizacyjnej – rozumie się przez to jednostki budżetowe, w tym Urząd Marszałkowski Województwa Podkarpackiego w Rzeszowie oraz samorządowe instytucje kultury dla których organizatorem jest Województwo Podkarpackie;</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kierowniku jednostki organizacyjnej </w:t>
      </w:r>
      <w:bookmarkStart w:id="0" w:name="_Hlk3202735"/>
      <w:r w:rsidRPr="00132137">
        <w:rPr>
          <w:rFonts w:ascii="Arial" w:eastAsia="Times New Roman" w:hAnsi="Arial" w:cs="Arial"/>
          <w:color w:val="000000" w:themeColor="text1"/>
          <w:sz w:val="24"/>
          <w:szCs w:val="24"/>
          <w:lang w:eastAsia="pl-PL"/>
        </w:rPr>
        <w:t>–</w:t>
      </w:r>
      <w:bookmarkEnd w:id="0"/>
      <w:r w:rsidRPr="00132137">
        <w:rPr>
          <w:rFonts w:ascii="Arial" w:eastAsia="Times New Roman" w:hAnsi="Arial" w:cs="Arial"/>
          <w:color w:val="000000" w:themeColor="text1"/>
          <w:sz w:val="24"/>
          <w:szCs w:val="24"/>
          <w:lang w:eastAsia="pl-PL"/>
        </w:rPr>
        <w:t xml:space="preserve"> rozumie się przez to </w:t>
      </w:r>
      <w:r w:rsidRPr="00132137">
        <w:rPr>
          <w:rFonts w:ascii="Arial" w:eastAsia="Times New Roman" w:hAnsi="Arial" w:cs="Arial"/>
          <w:color w:val="000000" w:themeColor="text1"/>
          <w:sz w:val="24"/>
          <w:szCs w:val="24"/>
        </w:rPr>
        <w:t>Marszałka Województwa Podkarpackiego oraz</w:t>
      </w:r>
      <w:r w:rsidRPr="00132137">
        <w:rPr>
          <w:rFonts w:ascii="Arial" w:eastAsia="Times New Roman" w:hAnsi="Arial" w:cs="Arial"/>
          <w:color w:val="000000" w:themeColor="text1"/>
        </w:rPr>
        <w:t xml:space="preserve"> </w:t>
      </w:r>
      <w:r w:rsidRPr="00132137">
        <w:rPr>
          <w:rFonts w:ascii="Arial" w:eastAsia="Times New Roman" w:hAnsi="Arial" w:cs="Arial"/>
          <w:color w:val="000000" w:themeColor="text1"/>
          <w:sz w:val="24"/>
          <w:szCs w:val="24"/>
          <w:lang w:eastAsia="pl-PL"/>
        </w:rPr>
        <w:t>dyrektora jednostki organizacyjnej;</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ważnym interesie dłużnika – rozumie się przez to sytuację finansową, majątkową lub społeczną dłużnika, w szczególności spowodowaną zdarzeniem losowym (np.: powódź, pożar, kradzież, ciężka choroba lub inna trudna sytuacja życiowa), mającym zasadniczy wpływ na zdolność płatniczą dłużnika, której nie można było przewidzieć, w której spłata należności lub jej części mogłaby zagrozić dalszej egzystencji dłużnika;</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przedsiębiorcy – rozumie się przez to osobę fizyczną, osobę prawną albo jednostkę organizacyjną nieposiadającą osobowości prawnej, której ustawa przyznaje zdolność prawną, prowadzącą we własnym imieniu działalność gospodarczą lub zawodową;</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względach społecznych lub gospodarczych – rozumie się przez to </w:t>
      </w:r>
      <w:r w:rsidRPr="00132137">
        <w:rPr>
          <w:rFonts w:ascii="Arial" w:eastAsia="Times New Roman" w:hAnsi="Arial" w:cs="Arial"/>
          <w:color w:val="000000" w:themeColor="text1"/>
          <w:sz w:val="24"/>
          <w:szCs w:val="24"/>
          <w:lang w:eastAsia="pl-PL"/>
        </w:rPr>
        <w:br/>
        <w:t xml:space="preserve">w szczególności sytuacje, gdy dłużnik: </w:t>
      </w:r>
    </w:p>
    <w:p w:rsidR="007F6416" w:rsidRPr="00132137" w:rsidRDefault="007F6416" w:rsidP="007F6416">
      <w:pPr>
        <w:spacing w:after="0" w:line="240" w:lineRule="auto"/>
        <w:ind w:left="708"/>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osoba fizyczna nie jest w stanie uiścić należności ze względu na wysokość osiąganych dochodów oraz zagrożenia egzystencji dłużnika </w:t>
      </w:r>
      <w:r w:rsidRPr="00132137">
        <w:rPr>
          <w:rFonts w:ascii="Arial" w:eastAsia="Times New Roman" w:hAnsi="Arial" w:cs="Arial"/>
          <w:color w:val="000000" w:themeColor="text1"/>
          <w:sz w:val="24"/>
          <w:szCs w:val="24"/>
          <w:lang w:eastAsia="pl-PL"/>
        </w:rPr>
        <w:br/>
        <w:t xml:space="preserve">i osób będących na jego utrzymaniu wywołane: ubóstwem, bezrobociem, niepełnosprawnością, długotrwałą lub ciężką chorobą dłużnika lub członków rodziny, sieroctwem, potrzebą ochrony macierzyństwa lub wielodzietnością, klęską żywiołową, zdarzeniem losowym lub sytuacją kryzysową; </w:t>
      </w:r>
    </w:p>
    <w:p w:rsidR="007F6416" w:rsidRPr="00132137" w:rsidRDefault="007F6416" w:rsidP="007F6416">
      <w:pPr>
        <w:spacing w:after="0" w:line="240" w:lineRule="auto"/>
        <w:ind w:left="708"/>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osoba prawna lub jednostka organizacyjna nieposiadająca osobowości prawnej znalazła się w przejściowej trudnej sytuacji ekonomicznej;</w:t>
      </w:r>
    </w:p>
    <w:p w:rsidR="007F6416" w:rsidRPr="00132137" w:rsidRDefault="007F6416" w:rsidP="007F6416">
      <w:pPr>
        <w:numPr>
          <w:ilvl w:val="0"/>
          <w:numId w:val="4"/>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interesie publicznym – rozumie się przez to dyrektywę postępowania, nakazującą mieć na uwadze respektowanie wartości wspólnych dla całego społeczeństwa lub danej społeczności lokalnej, w szczególności: sprawiedliwość, bezpieczeństwo, zaufanie obywateli do organów władzy publicznej, sprawność działania aparatu państwowego.</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3.1. Należności wierzyciela mogą być umarzane w całości albo w części lub ich spłata może być odraczana lub rozkładana na raty.</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2. Udzielenie ulg następuje w formie pisemnej, na podstawie przepisów prawa cywilnego </w:t>
      </w:r>
      <w:bookmarkStart w:id="1" w:name="_Hlk1481634"/>
      <w:r w:rsidRPr="00132137">
        <w:rPr>
          <w:rFonts w:ascii="Arial" w:eastAsia="Times New Roman" w:hAnsi="Arial" w:cs="Arial"/>
          <w:color w:val="000000" w:themeColor="text1"/>
          <w:sz w:val="24"/>
          <w:szCs w:val="24"/>
          <w:lang w:eastAsia="pl-PL"/>
        </w:rPr>
        <w:t>(umowa, porozumienie, oświadczenie woli)</w:t>
      </w:r>
      <w:bookmarkEnd w:id="1"/>
      <w:r w:rsidRPr="00132137">
        <w:rPr>
          <w:rFonts w:ascii="Arial" w:eastAsia="Times New Roman" w:hAnsi="Arial" w:cs="Arial"/>
          <w:color w:val="000000" w:themeColor="text1"/>
          <w:sz w:val="24"/>
          <w:szCs w:val="24"/>
          <w:lang w:eastAsia="pl-PL"/>
        </w:rPr>
        <w:t>.</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4.1. Należności mogą być z urzędu umarzane w całości, jeżeli:</w:t>
      </w:r>
      <w:r w:rsidRPr="00132137">
        <w:rPr>
          <w:rFonts w:ascii="Arial" w:eastAsia="Times New Roman" w:hAnsi="Arial" w:cs="Arial"/>
          <w:strike/>
          <w:color w:val="000000" w:themeColor="text1"/>
          <w:sz w:val="24"/>
          <w:szCs w:val="24"/>
          <w:lang w:eastAsia="pl-PL"/>
        </w:rPr>
        <w:t xml:space="preserve"> </w:t>
      </w:r>
    </w:p>
    <w:p w:rsidR="007F6416" w:rsidRPr="00132137" w:rsidRDefault="007F6416" w:rsidP="007F6416">
      <w:pPr>
        <w:numPr>
          <w:ilvl w:val="0"/>
          <w:numId w:val="5"/>
        </w:numPr>
        <w:spacing w:after="0" w:line="240" w:lineRule="auto"/>
        <w:jc w:val="both"/>
        <w:rPr>
          <w:rFonts w:ascii="Open Sans" w:eastAsia="Times New Roman" w:hAnsi="Open Sans" w:cs="Times New Roman"/>
          <w:color w:val="000000" w:themeColor="text1"/>
          <w:sz w:val="24"/>
          <w:szCs w:val="24"/>
          <w:shd w:val="clear" w:color="auto" w:fill="FFFFFF"/>
          <w:lang w:eastAsia="pl-PL"/>
        </w:rPr>
      </w:pPr>
      <w:r w:rsidRPr="00132137">
        <w:rPr>
          <w:rFonts w:ascii="Arial" w:eastAsia="Times New Roman" w:hAnsi="Arial" w:cs="Arial"/>
          <w:color w:val="000000" w:themeColor="text1"/>
          <w:sz w:val="24"/>
          <w:szCs w:val="24"/>
          <w:shd w:val="clear" w:color="auto" w:fill="FFFFFF"/>
          <w:lang w:eastAsia="pl-PL"/>
        </w:rPr>
        <w:t>osob</w:t>
      </w:r>
      <w:bookmarkStart w:id="2" w:name="_Hlk1386668"/>
      <w:r w:rsidRPr="00132137">
        <w:rPr>
          <w:rFonts w:ascii="Arial" w:eastAsia="Times New Roman" w:hAnsi="Arial" w:cs="Arial"/>
          <w:color w:val="000000" w:themeColor="text1"/>
          <w:sz w:val="24"/>
          <w:szCs w:val="24"/>
          <w:shd w:val="clear" w:color="auto" w:fill="FFFFFF"/>
          <w:lang w:eastAsia="pl-PL"/>
        </w:rPr>
        <w:t>a</w:t>
      </w:r>
      <w:bookmarkEnd w:id="2"/>
      <w:r w:rsidRPr="00132137">
        <w:rPr>
          <w:rFonts w:ascii="Arial" w:eastAsia="Times New Roman" w:hAnsi="Arial" w:cs="Arial"/>
          <w:color w:val="000000" w:themeColor="text1"/>
          <w:sz w:val="24"/>
          <w:szCs w:val="24"/>
          <w:shd w:val="clear" w:color="auto" w:fill="FFFFFF"/>
          <w:lang w:eastAsia="pl-PL"/>
        </w:rPr>
        <w:t xml:space="preserve"> fizyczna  - zmarła, nie pozostawiając żadnego majątku albo pozostawiła majątek niepodlegający egzekucji na podstawie odrębnych </w:t>
      </w:r>
      <w:hyperlink r:id="rId7" w:anchor="/search-hypertext/17569559_art(56)_1?pit=2018-08-24" w:history="1">
        <w:r w:rsidRPr="00132137">
          <w:rPr>
            <w:rFonts w:ascii="Arial" w:eastAsia="Times New Roman" w:hAnsi="Arial" w:cs="Arial"/>
            <w:color w:val="000000" w:themeColor="text1"/>
            <w:sz w:val="24"/>
            <w:szCs w:val="24"/>
            <w:shd w:val="clear" w:color="auto" w:fill="FFFFFF"/>
            <w:lang w:eastAsia="pl-PL"/>
          </w:rPr>
          <w:t>przepisów</w:t>
        </w:r>
      </w:hyperlink>
      <w:r w:rsidRPr="00132137">
        <w:rPr>
          <w:rFonts w:ascii="Arial" w:eastAsia="Times New Roman" w:hAnsi="Arial" w:cs="Arial"/>
          <w:color w:val="000000" w:themeColor="text1"/>
          <w:sz w:val="24"/>
          <w:szCs w:val="24"/>
          <w:shd w:val="clear" w:color="auto" w:fill="FFFFFF"/>
          <w:lang w:eastAsia="pl-PL"/>
        </w:rPr>
        <w:t>, albo pozostawiła przedmioty codziennego użytku domowego, których łączna wartość nie przekracza kwoty 6.000</w:t>
      </w:r>
      <w:r w:rsidR="00E05FF6">
        <w:rPr>
          <w:rFonts w:ascii="Arial" w:eastAsia="Times New Roman" w:hAnsi="Arial" w:cs="Arial"/>
          <w:color w:val="000000" w:themeColor="text1"/>
          <w:sz w:val="24"/>
          <w:szCs w:val="24"/>
          <w:shd w:val="clear" w:color="auto" w:fill="FFFFFF"/>
          <w:lang w:eastAsia="pl-PL"/>
        </w:rPr>
        <w:t xml:space="preserve">,- </w:t>
      </w:r>
      <w:r w:rsidRPr="00132137">
        <w:rPr>
          <w:rFonts w:ascii="Arial" w:eastAsia="Times New Roman" w:hAnsi="Arial" w:cs="Arial"/>
          <w:color w:val="000000" w:themeColor="text1"/>
          <w:sz w:val="24"/>
          <w:szCs w:val="24"/>
          <w:shd w:val="clear" w:color="auto" w:fill="FFFFFF"/>
          <w:lang w:eastAsia="pl-PL"/>
        </w:rPr>
        <w:t>zł;</w:t>
      </w:r>
    </w:p>
    <w:p w:rsidR="007F6416" w:rsidRPr="00132137" w:rsidRDefault="007F6416" w:rsidP="007F6416">
      <w:pPr>
        <w:numPr>
          <w:ilvl w:val="0"/>
          <w:numId w:val="5"/>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shd w:val="clear" w:color="auto" w:fill="FFFFFF"/>
          <w:lang w:eastAsia="pl-PL"/>
        </w:rPr>
        <w:t xml:space="preserve">osoba prawna - została wykreślona z właściwego rejestru osób prawnych, przy jednoczesnym braku majątku, z którego można by egzekwować należność, </w:t>
      </w:r>
      <w:r w:rsidRPr="00132137">
        <w:rPr>
          <w:rFonts w:ascii="Arial" w:eastAsia="Times New Roman" w:hAnsi="Arial" w:cs="Arial"/>
          <w:color w:val="000000" w:themeColor="text1"/>
          <w:sz w:val="24"/>
          <w:szCs w:val="24"/>
          <w:shd w:val="clear" w:color="auto" w:fill="FFFFFF"/>
          <w:lang w:eastAsia="pl-PL"/>
        </w:rPr>
        <w:br/>
        <w:t>a odpowiedzialność z tytułu należności nie przechodzi z mocy prawa na osoby trzecie;</w:t>
      </w:r>
      <w:r w:rsidRPr="00132137">
        <w:rPr>
          <w:rFonts w:ascii="Arial" w:eastAsia="Times New Roman" w:hAnsi="Arial" w:cs="Arial"/>
          <w:strike/>
          <w:color w:val="000000" w:themeColor="text1"/>
          <w:sz w:val="24"/>
          <w:szCs w:val="24"/>
          <w:lang w:eastAsia="pl-PL"/>
        </w:rPr>
        <w:t xml:space="preserve"> </w:t>
      </w:r>
    </w:p>
    <w:p w:rsidR="007F6416" w:rsidRPr="00132137" w:rsidRDefault="007F6416" w:rsidP="007F6416">
      <w:pPr>
        <w:numPr>
          <w:ilvl w:val="0"/>
          <w:numId w:val="5"/>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jednostka organizacyjna nieposiadająca osobowości prawnej uległa likwidacji;</w:t>
      </w:r>
    </w:p>
    <w:p w:rsidR="007F6416" w:rsidRPr="00132137" w:rsidRDefault="007F6416" w:rsidP="007F6416">
      <w:pPr>
        <w:numPr>
          <w:ilvl w:val="0"/>
          <w:numId w:val="5"/>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lastRenderedPageBreak/>
        <w:t>zachodzi uzasadnione przypuszczenie, że w postępowaniu egzekucyjnym nie uzyska się kwoty wyższej od kosztów dochodzenia i egzekucji tej należności lub postępowanie egzekucyjne okazało się nieskuteczne;</w:t>
      </w:r>
    </w:p>
    <w:p w:rsidR="007F6416" w:rsidRPr="00132137" w:rsidRDefault="007F6416" w:rsidP="007F6416">
      <w:pPr>
        <w:numPr>
          <w:ilvl w:val="0"/>
          <w:numId w:val="5"/>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zachodzi interes publiczny.</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2. W przypadku gdy oprócz dłużnika głównego są zobowiązane inne osoby, należności, o których mowa w ust. 1, mogą zostać umorzone tylko wtedy, gdy warunki umarzania są spełnione wobec wszystkich zobowiązanych.</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5.1. W przypadku, gdy zachodzą przesłanki dla umorzeń, o których mowa w § 4, umorzenie należności głównej skutkuje umorzeniem należności ubocznych.</w:t>
      </w:r>
      <w:r w:rsidRPr="00132137">
        <w:rPr>
          <w:rFonts w:ascii="Arial" w:eastAsia="Times New Roman" w:hAnsi="Arial" w:cs="Arial"/>
          <w:b/>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 xml:space="preserve">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2. Jeżeli umorzenie dotyczy części należności głównej, to w takim samym stopniu podlegają umorzeniu należności uboczne.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w:t>
      </w:r>
    </w:p>
    <w:p w:rsidR="007F6416" w:rsidRPr="00132137" w:rsidRDefault="007F6416" w:rsidP="00FC63F9">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6.1. Na wniosek dłużnika:</w:t>
      </w:r>
    </w:p>
    <w:p w:rsidR="007F6416" w:rsidRPr="00132137" w:rsidRDefault="007F6416" w:rsidP="00FC63F9">
      <w:pPr>
        <w:numPr>
          <w:ilvl w:val="0"/>
          <w:numId w:val="6"/>
        </w:numPr>
        <w:shd w:val="clear" w:color="auto" w:fill="FFFFFF"/>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należności mogą być umarzane w całości - w przypadkach uzasadnionych ważnym interesem dłużnika lub interesem publicznym;</w:t>
      </w:r>
    </w:p>
    <w:p w:rsidR="007F6416" w:rsidRPr="00132137" w:rsidRDefault="007F6416" w:rsidP="00FC63F9">
      <w:pPr>
        <w:numPr>
          <w:ilvl w:val="0"/>
          <w:numId w:val="6"/>
        </w:numPr>
        <w:shd w:val="clear" w:color="auto" w:fill="FFFFFF"/>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należności mogą być umarzane w części, terminy spłaty całości albo części należności mogą zostać odroczone lub płatność całości albo części należności może zostać rozłożona na raty - w przypadkach uzasadnionych względami społecznymi lub gospodarczymi, w szczególności możliwościami płatniczymi dłużnika.</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2. Okres odroczenia terminu płatności nie może być dłuższy niż 12 miesięcy, licząc od dnia złożenia kompletnego wniosku przez dłużnika.</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3. Okres spłaty należności rozłożonej na raty nie może być dłuższy niż 24 miesiące, licząc od dnia złożenia kompletnego wniosku przez dłużnika.</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7. Do udzielania ulg są uprawnieni:</w:t>
      </w:r>
    </w:p>
    <w:p w:rsidR="007F6416" w:rsidRPr="00132137" w:rsidRDefault="007F6416" w:rsidP="007F6416">
      <w:pPr>
        <w:numPr>
          <w:ilvl w:val="0"/>
          <w:numId w:val="1"/>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kierownik jednostki organizacyjnej - w odniesieniu do należności przypadających tej jednostce organizacyjnej – w formie oświadczenia woli, jeżeli wartość należności głównej nie przekracza dwukrotności przeciętnego miesięcznego wynagrodzenia w II półroczu roku poprzedzającego umorzenie, ogłoszonego w Dzienniku Urzędowym „Monitor Polski” przez Prezesa GUS dla celów naliczenia odpisów na zakładowy fundusz świadczeń socjalnych; </w:t>
      </w:r>
    </w:p>
    <w:p w:rsidR="007F6416" w:rsidRPr="00132137" w:rsidRDefault="007F6416" w:rsidP="007F6416">
      <w:pPr>
        <w:numPr>
          <w:ilvl w:val="0"/>
          <w:numId w:val="1"/>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Zarząd Województwa Podkarpackiego w formie uchwały: </w:t>
      </w:r>
    </w:p>
    <w:p w:rsidR="007F6416" w:rsidRPr="00132137" w:rsidRDefault="007F6416" w:rsidP="007F6416">
      <w:pPr>
        <w:numPr>
          <w:ilvl w:val="0"/>
          <w:numId w:val="10"/>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gdy należność główna przypadająca jednostce organizacyjnej przekracza </w:t>
      </w:r>
      <w:r w:rsidRPr="00132137">
        <w:rPr>
          <w:rFonts w:ascii="Arial" w:eastAsia="Times New Roman" w:hAnsi="Arial" w:cs="Arial"/>
          <w:color w:val="000000" w:themeColor="text1"/>
          <w:sz w:val="24"/>
          <w:szCs w:val="24"/>
          <w:shd w:val="clear" w:color="auto" w:fill="FFFFFF"/>
          <w:lang w:eastAsia="pl-PL"/>
        </w:rPr>
        <w:t>kwotę o której mowa w pkt 1;</w:t>
      </w:r>
    </w:p>
    <w:p w:rsidR="007F6416" w:rsidRPr="00132137" w:rsidRDefault="007F6416" w:rsidP="007F6416">
      <w:pPr>
        <w:numPr>
          <w:ilvl w:val="0"/>
          <w:numId w:val="10"/>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w odniesieniu do należności przypadającej Województwu Podkarpackiemu, tj. nieprzypadającej żadnej jednostce organizacyjnej.</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8. Nie dochodzi się należności, których kwota wraz z odsetkami nie przekracza </w:t>
      </w:r>
      <w:r w:rsidRPr="00132137">
        <w:rPr>
          <w:rFonts w:ascii="Arial" w:eastAsia="Times New Roman" w:hAnsi="Arial" w:cs="Arial"/>
          <w:color w:val="000000" w:themeColor="text1"/>
          <w:sz w:val="24"/>
          <w:szCs w:val="24"/>
          <w:lang w:eastAsia="pl-PL"/>
        </w:rPr>
        <w:br/>
        <w:t>100 zł,</w:t>
      </w:r>
      <w:r w:rsidRPr="00132137">
        <w:rPr>
          <w:rFonts w:ascii="Open Sans" w:eastAsia="Times New Roman" w:hAnsi="Open Sans" w:cs="Times New Roman"/>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 xml:space="preserve">a w przypadku należności z tytułu rekompensaty, o której mowa w art. 10 ust. 1 pkt 1 ustawy z dnia 8 marca 2013 r. o przeciwdziałaniu nadmiernym opóźnieniom </w:t>
      </w:r>
      <w:r w:rsidRPr="00132137">
        <w:rPr>
          <w:rFonts w:ascii="Arial" w:eastAsia="Times New Roman" w:hAnsi="Arial" w:cs="Arial"/>
          <w:color w:val="000000" w:themeColor="text1"/>
          <w:sz w:val="24"/>
          <w:szCs w:val="24"/>
          <w:lang w:eastAsia="pl-PL"/>
        </w:rPr>
        <w:br/>
        <w:t xml:space="preserve">w transakcjach handlowych - jeżeli jej kwota jest równa świadczeniu pieniężnemu </w:t>
      </w:r>
      <w:r w:rsidRPr="00132137">
        <w:rPr>
          <w:rFonts w:ascii="Arial" w:eastAsia="Times New Roman" w:hAnsi="Arial" w:cs="Arial"/>
          <w:color w:val="000000" w:themeColor="text1"/>
          <w:sz w:val="24"/>
          <w:szCs w:val="24"/>
          <w:lang w:eastAsia="pl-PL"/>
        </w:rPr>
        <w:br/>
        <w:t xml:space="preserve">w rozumieniu tej ustawy albo większa od tego świadczenia, z zastrzeżeniem art. 59a ust. 2 ustawy o finansach publicznych.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Default="007F6416" w:rsidP="007F6416">
      <w:pPr>
        <w:spacing w:after="0" w:line="240" w:lineRule="auto"/>
        <w:jc w:val="both"/>
        <w:rPr>
          <w:rFonts w:ascii="Arial" w:eastAsia="Times New Roman" w:hAnsi="Arial" w:cs="Arial"/>
          <w:color w:val="000000" w:themeColor="text1"/>
          <w:sz w:val="24"/>
          <w:szCs w:val="24"/>
          <w:lang w:eastAsia="pl-PL"/>
        </w:rPr>
      </w:pPr>
    </w:p>
    <w:p w:rsidR="00880AF7" w:rsidRPr="00132137" w:rsidRDefault="00880AF7"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lastRenderedPageBreak/>
        <w:t xml:space="preserve">§ 9.1 Wniosek, o którym mowa w § 6 ust. 1 powinien zawierać w szczególności: </w:t>
      </w:r>
    </w:p>
    <w:p w:rsidR="007F6416" w:rsidRPr="00132137" w:rsidRDefault="007F6416" w:rsidP="007F6416">
      <w:pPr>
        <w:numPr>
          <w:ilvl w:val="0"/>
          <w:numId w:val="13"/>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w przypadku osoby fizycznej:</w:t>
      </w:r>
    </w:p>
    <w:p w:rsidR="007F6416" w:rsidRPr="00132137" w:rsidRDefault="007F6416" w:rsidP="007F6416">
      <w:pPr>
        <w:numPr>
          <w:ilvl w:val="0"/>
          <w:numId w:val="12"/>
        </w:numPr>
        <w:spacing w:after="0" w:line="240" w:lineRule="auto"/>
        <w:jc w:val="both"/>
        <w:rPr>
          <w:rFonts w:ascii="Arial" w:eastAsia="Times New Roman" w:hAnsi="Arial" w:cs="Arial"/>
          <w:color w:val="000000" w:themeColor="text1"/>
          <w:sz w:val="24"/>
          <w:szCs w:val="24"/>
          <w:lang w:eastAsia="pl-PL"/>
        </w:rPr>
      </w:pPr>
      <w:bookmarkStart w:id="3" w:name="_Hlk2590567"/>
      <w:r w:rsidRPr="00132137">
        <w:rPr>
          <w:rFonts w:ascii="Arial" w:eastAsia="Times New Roman" w:hAnsi="Arial" w:cs="Arial"/>
          <w:color w:val="000000" w:themeColor="text1"/>
          <w:sz w:val="24"/>
          <w:szCs w:val="24"/>
          <w:lang w:eastAsia="pl-PL"/>
        </w:rPr>
        <w:t>imię i nazwisko, aktualny adres zamieszkania dłużnika;</w:t>
      </w:r>
    </w:p>
    <w:p w:rsidR="007F6416" w:rsidRPr="00132137" w:rsidRDefault="007F6416" w:rsidP="007F6416">
      <w:pPr>
        <w:numPr>
          <w:ilvl w:val="0"/>
          <w:numId w:val="12"/>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kwotę zadłużenia; </w:t>
      </w:r>
    </w:p>
    <w:p w:rsidR="007F6416" w:rsidRPr="00132137" w:rsidRDefault="007F6416" w:rsidP="007F6416">
      <w:pPr>
        <w:numPr>
          <w:ilvl w:val="0"/>
          <w:numId w:val="12"/>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udokumentowane informacje o:</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sytuacji majątkowej, źródłach i wysokości dochodów dłużnika oraz osób prowadzących z nim wspólne gospodarstwo domowe i liczbie osób pozostających na jego utrzymaniu;</w:t>
      </w:r>
      <w:r w:rsidRPr="00132137">
        <w:rPr>
          <w:rFonts w:ascii="Arial Narrow" w:eastAsia="Times New Roman" w:hAnsi="Arial Narrow" w:cs="TimesNewRoman"/>
          <w:color w:val="000000" w:themeColor="text1"/>
          <w:sz w:val="24"/>
          <w:szCs w:val="24"/>
          <w:lang w:eastAsia="pl-PL"/>
        </w:rPr>
        <w:t xml:space="preserve">  </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faktycznym stanie finansowym dłużnika, z których wynika, że w odniesieniu do osób fizycznych nieprowadzących działalności gospodarczej oraz przedsiębiorców opodatkowanych na zasadach określonych w przepisach o zryczałtowanym podatku dochodowym od niektórych przychodów osiąganych przez osoby fizyczne - średniomiesięczny łączny dochód, za rok poprzedzający złożenie kompletnego wniosku, nie przekracza 200 % zweryfikowanego kryterium dochodowego określonego w ustawie z dnia 12 marca 2004 r. o pomocy społecznej (Dz.U. z 2019 r. poz. 1507 </w:t>
      </w:r>
      <w:r w:rsidR="00B453E8">
        <w:rPr>
          <w:rFonts w:ascii="Arial" w:eastAsia="Times New Roman" w:hAnsi="Arial" w:cs="Arial"/>
          <w:color w:val="000000" w:themeColor="text1"/>
          <w:sz w:val="24"/>
          <w:szCs w:val="24"/>
          <w:lang w:eastAsia="pl-PL"/>
        </w:rPr>
        <w:br/>
      </w:r>
      <w:r w:rsidRPr="00132137">
        <w:rPr>
          <w:rFonts w:ascii="Arial" w:eastAsia="Times New Roman" w:hAnsi="Arial" w:cs="Arial"/>
          <w:color w:val="000000" w:themeColor="text1"/>
          <w:sz w:val="24"/>
          <w:szCs w:val="24"/>
          <w:lang w:eastAsia="pl-PL"/>
        </w:rPr>
        <w:t xml:space="preserve">z późn. zm.);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innych istniejących zobowiązaniach dłużnika;</w:t>
      </w:r>
    </w:p>
    <w:p w:rsidR="007F6416" w:rsidRPr="00132137" w:rsidRDefault="007F6416" w:rsidP="007F6416">
      <w:pPr>
        <w:numPr>
          <w:ilvl w:val="0"/>
          <w:numId w:val="12"/>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przyczyny ubiegania się o umorzenie, odroczenie terminu spłaty całości lub części należności lub rozłożenie spłaty całości lub części należności na raty;</w:t>
      </w:r>
    </w:p>
    <w:p w:rsidR="007F6416" w:rsidRPr="004829D2" w:rsidRDefault="007F6416" w:rsidP="007F6416">
      <w:pPr>
        <w:numPr>
          <w:ilvl w:val="0"/>
          <w:numId w:val="12"/>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proponowane terminy i kwoty spłaty oraz źródła pokrycia zadłużenia.</w:t>
      </w:r>
    </w:p>
    <w:bookmarkEnd w:id="3"/>
    <w:p w:rsidR="007F6416" w:rsidRPr="00132137" w:rsidRDefault="007F6416" w:rsidP="007F6416">
      <w:pPr>
        <w:numPr>
          <w:ilvl w:val="0"/>
          <w:numId w:val="13"/>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w przypadku przedsiębiorcy:</w:t>
      </w:r>
    </w:p>
    <w:p w:rsidR="007F6416" w:rsidRPr="00132137" w:rsidRDefault="007F6416" w:rsidP="007F6416">
      <w:pPr>
        <w:numPr>
          <w:ilvl w:val="0"/>
          <w:numId w:val="11"/>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nazwę, NIP, miejsce zamieszkania lub siedzibę i adres dłużnika;</w:t>
      </w:r>
    </w:p>
    <w:p w:rsidR="007F6416" w:rsidRPr="00132137" w:rsidRDefault="007F6416" w:rsidP="007F6416">
      <w:pPr>
        <w:numPr>
          <w:ilvl w:val="0"/>
          <w:numId w:val="11"/>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kwotę zadłużenia; </w:t>
      </w:r>
    </w:p>
    <w:p w:rsidR="007F6416" w:rsidRPr="00132137" w:rsidRDefault="007F6416" w:rsidP="007F6416">
      <w:pPr>
        <w:numPr>
          <w:ilvl w:val="0"/>
          <w:numId w:val="11"/>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udokumentowane informacje o:</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sytuacji majątkowej, źródłach i wysokości dochodów dłużnika oraz </w:t>
      </w:r>
      <w:bookmarkStart w:id="4" w:name="_Hlk4050088"/>
      <w:r w:rsidRPr="00132137">
        <w:rPr>
          <w:rFonts w:ascii="Arial" w:eastAsia="Times New Roman" w:hAnsi="Arial" w:cs="Arial"/>
          <w:color w:val="000000" w:themeColor="text1"/>
          <w:sz w:val="24"/>
          <w:szCs w:val="24"/>
          <w:lang w:eastAsia="pl-PL"/>
        </w:rPr>
        <w:t xml:space="preserve">w przypadku przedsiębiorców wpisanych jednocześnie do Centralnej Ewidencji i Informacji </w:t>
      </w:r>
      <w:r w:rsidRPr="00132137">
        <w:rPr>
          <w:rFonts w:ascii="Arial" w:eastAsia="Times New Roman" w:hAnsi="Arial" w:cs="Arial"/>
          <w:color w:val="000000" w:themeColor="text1"/>
          <w:sz w:val="24"/>
          <w:szCs w:val="24"/>
          <w:lang w:eastAsia="pl-PL"/>
        </w:rPr>
        <w:br/>
        <w:t xml:space="preserve">o Działalności Gospodarczej, </w:t>
      </w:r>
      <w:bookmarkEnd w:id="4"/>
      <w:r w:rsidRPr="00132137">
        <w:rPr>
          <w:rFonts w:ascii="Arial" w:eastAsia="Times New Roman" w:hAnsi="Arial" w:cs="Arial"/>
          <w:color w:val="000000" w:themeColor="text1"/>
          <w:sz w:val="24"/>
          <w:szCs w:val="24"/>
          <w:lang w:eastAsia="pl-PL"/>
        </w:rPr>
        <w:t>osobach prowadzących z nim wspólne gospodarstwo domowe i liczbie osób pozostających na jego utrzymaniu;</w:t>
      </w:r>
      <w:r w:rsidRPr="00132137">
        <w:rPr>
          <w:rFonts w:ascii="Arial Narrow" w:eastAsia="Times New Roman" w:hAnsi="Arial Narrow" w:cs="TimesNewRoman"/>
          <w:color w:val="000000" w:themeColor="text1"/>
          <w:sz w:val="24"/>
          <w:szCs w:val="24"/>
          <w:lang w:eastAsia="pl-PL"/>
        </w:rPr>
        <w:t xml:space="preserve">  </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faktycznym stanie finansowym dłużnika, z którego wynika, że w odniesieniu do przedsiębiorców, osób prawnych oraz innych jednostek organizacyjnych nie mających osobowości prawnej – wystąpiła u niego strata z tytułu prowadzonej działalności wykazana w sprawozdaniu finansowym</w:t>
      </w:r>
      <w:r w:rsidR="001B2763">
        <w:rPr>
          <w:rFonts w:ascii="Arial" w:eastAsia="Times New Roman" w:hAnsi="Arial" w:cs="Arial"/>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i deklaracji podatkowej za 3 lata poprzedzające złożenie kompletnego wniosku;</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innych istniejących zobowiązaniach dłużnika;     </w:t>
      </w:r>
    </w:p>
    <w:p w:rsidR="007F6416" w:rsidRPr="00132137" w:rsidRDefault="007F6416" w:rsidP="007F6416">
      <w:pPr>
        <w:numPr>
          <w:ilvl w:val="0"/>
          <w:numId w:val="11"/>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przyczyny ubiegania się o umorzenie, odroczenie terminu spłaty całości lub części należności lub rozłożenie spłaty całości lub części należności na raty;</w:t>
      </w:r>
    </w:p>
    <w:p w:rsidR="007F6416" w:rsidRPr="00132137" w:rsidRDefault="007F6416" w:rsidP="007F6416">
      <w:pPr>
        <w:numPr>
          <w:ilvl w:val="0"/>
          <w:numId w:val="11"/>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proponowane terminy i kwoty spłaty oraz źródła pokrycia zadłużenia.</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2. W przypadku gdy wniosek nie spełnia wymagań, o których mowa w ust. 1, uprawniony organ  wzywa pisemnie dłużnika – zgodnie z § 10 i § 11 do uzupełnienia wniosku w terminie 7 dni od dnia jego otrzymania. </w:t>
      </w:r>
    </w:p>
    <w:p w:rsidR="007F6416" w:rsidRPr="00132137" w:rsidRDefault="007F6416" w:rsidP="007F6416">
      <w:pPr>
        <w:spacing w:after="0" w:line="240" w:lineRule="auto"/>
        <w:jc w:val="both"/>
        <w:rPr>
          <w:rFonts w:ascii="Arial" w:eastAsia="Times New Roman" w:hAnsi="Arial" w:cs="Arial"/>
          <w:b/>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3. Uprawniony organ może wezwać dłużnika, w formie pisemnej, do złożenia dodatkowych dokumentów lub informacji potwierdzających dane zawarte we wniosku, o których mowa w pkt 1 lit c i pkt 2 lit c, w terminie 7 dni od dnia otrzymania wniosku.</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10.1.  Wnioski, o których mowa w § 6 ust. 1, wraz z dowodami na ich poparcie, należy składać do </w:t>
      </w:r>
      <w:bookmarkStart w:id="5" w:name="_Hlk1394981"/>
      <w:r w:rsidRPr="00132137">
        <w:rPr>
          <w:rFonts w:ascii="Arial" w:eastAsia="Times New Roman" w:hAnsi="Arial" w:cs="Arial"/>
          <w:color w:val="000000" w:themeColor="text1"/>
          <w:sz w:val="24"/>
          <w:szCs w:val="24"/>
          <w:lang w:eastAsia="pl-PL"/>
        </w:rPr>
        <w:t>kierownika jednostki organizacyjnej podległej Województwu Podkarpackiemu</w:t>
      </w:r>
      <w:bookmarkEnd w:id="5"/>
      <w:r w:rsidRPr="00132137">
        <w:rPr>
          <w:rFonts w:ascii="Arial" w:eastAsia="Times New Roman" w:hAnsi="Arial" w:cs="Arial"/>
          <w:color w:val="000000" w:themeColor="text1"/>
          <w:sz w:val="24"/>
          <w:szCs w:val="24"/>
          <w:lang w:eastAsia="pl-PL"/>
        </w:rPr>
        <w:t xml:space="preserve"> będącej wierzycielem.</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lastRenderedPageBreak/>
        <w:t>2. Kierownik jednostki organizacyjnej, w terminie 15 dni od złożenia przez dłużnika kompletnego wniosku, dokonuje wstępnej weryfikacji wniosku, a w szczególności bada, czy występują okoliczności wymienione w § 4 i w § 6 ust. 1:</w:t>
      </w:r>
    </w:p>
    <w:p w:rsidR="007F6416" w:rsidRPr="00132137" w:rsidRDefault="007F6416" w:rsidP="007F6416">
      <w:pPr>
        <w:numPr>
          <w:ilvl w:val="0"/>
          <w:numId w:val="2"/>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w przypadku gdy kwota należności podlegająca umorzeniu, rozłożeniu na raty albo której termin zapłaty podlega odroczeniu, przekracza dwukrotność przeciętnego miesięcznego wynagrodzenia, o którym mowa w § 7 – przekazuje wniosek wraz ze skompletowaną dokumentacją do właściwego merytorycznie departamentu Urzędu Marszałkowskiego Województwa Podkarpackiego </w:t>
      </w:r>
      <w:r w:rsidR="0007188F">
        <w:rPr>
          <w:rFonts w:ascii="Arial" w:eastAsia="Times New Roman" w:hAnsi="Arial" w:cs="Arial"/>
          <w:color w:val="000000" w:themeColor="text1"/>
          <w:sz w:val="24"/>
          <w:szCs w:val="24"/>
          <w:lang w:eastAsia="pl-PL"/>
        </w:rPr>
        <w:br/>
      </w:r>
      <w:r w:rsidRPr="00132137">
        <w:rPr>
          <w:rFonts w:ascii="Arial" w:eastAsia="Times New Roman" w:hAnsi="Arial" w:cs="Arial"/>
          <w:color w:val="000000" w:themeColor="text1"/>
          <w:sz w:val="24"/>
          <w:szCs w:val="24"/>
          <w:lang w:eastAsia="pl-PL"/>
        </w:rPr>
        <w:t>w</w:t>
      </w:r>
      <w:r w:rsidR="0007188F">
        <w:rPr>
          <w:rFonts w:ascii="Arial" w:eastAsia="Times New Roman" w:hAnsi="Arial" w:cs="Arial"/>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 xml:space="preserve">Rzeszowie w terminie o którym mowa </w:t>
      </w:r>
      <w:r w:rsidR="00734373">
        <w:rPr>
          <w:rFonts w:ascii="Arial" w:eastAsia="Times New Roman" w:hAnsi="Arial" w:cs="Arial"/>
          <w:color w:val="000000" w:themeColor="text1"/>
          <w:sz w:val="24"/>
          <w:szCs w:val="24"/>
          <w:lang w:eastAsia="pl-PL"/>
        </w:rPr>
        <w:t xml:space="preserve"> w </w:t>
      </w:r>
      <w:r w:rsidRPr="00132137">
        <w:rPr>
          <w:rFonts w:ascii="Arial" w:eastAsia="Times New Roman" w:hAnsi="Arial" w:cs="Arial"/>
          <w:color w:val="000000" w:themeColor="text1"/>
          <w:sz w:val="24"/>
          <w:szCs w:val="24"/>
          <w:lang w:eastAsia="pl-PL"/>
        </w:rPr>
        <w:t>ust. 2;</w:t>
      </w:r>
    </w:p>
    <w:p w:rsidR="007F6416" w:rsidRPr="00132137" w:rsidRDefault="007F6416" w:rsidP="007F6416">
      <w:pPr>
        <w:numPr>
          <w:ilvl w:val="0"/>
          <w:numId w:val="2"/>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w przypadku gdy kwota należności podlegająca umorzeniu, rozłożeniu na raty albo której termin zapłaty podlega odroczeniu, nie przekracza dwukrotności przeciętnego miesięcznego wynagrodzenia, o którym mowa w § 7 – kierownik jednostki organizacyjnej podległej Województwu Podkarpackiemu podejmuje decyzję o umorzeniu należności w całości lub w części, o rozłożeniu jej na raty albo o odroczeniu terminu zapłaty, w ciągu 30 dni od złożenia kompletnego wniosku;</w:t>
      </w:r>
    </w:p>
    <w:p w:rsidR="007F6416" w:rsidRPr="00132137" w:rsidRDefault="007F6416" w:rsidP="007F6416">
      <w:pPr>
        <w:numPr>
          <w:ilvl w:val="0"/>
          <w:numId w:val="2"/>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jeżeli nie występują okoliczności wymienione w § 4 i w § 6 ust. 1, podejmuje decyzję o odmowie uwzględnienia wniosku z zastrzeżeniem § 7; w przeciwnym wypadku przekazuje wniosek wraz ze skompletowaną dokumentacją do właściwego merytorycznie departamentu Urzędu Marszałkowskiego Województwa Podkarpackiego w Rzeszowie.</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11.1. W przypadku gdy wierzycielem jest Województwo Podkarpackie, wnioski o umorzenie, odroczenie lub rozłożenie na raty należności wraz z dowodami na ich poparcie, należy składać bezpośrednio do właściwego merytorycznie departamentu Urzędu Marszałkowskiego Województwa Podkarpackiego w Rzeszowie.</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2. Dyrektor właściwego merytorycznie departamentu Urzędu Marszałkowskiego Województwa Podkarpackiego w Rzeszowie, w terminie 10 dni od złożenia kompletnego wniosku przez dłużnika, gromadzi dokumentację do wniosku oraz bada, czy zachodzą okoliczności wymienione w § 4 i w § 6 ust. 1.</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12. Właściwy departament Urzędu Marszałkowskiego Województwa Podkarpackiego w Rzeszowie przygotowuje odpowiednio:</w:t>
      </w:r>
    </w:p>
    <w:p w:rsidR="007F6416" w:rsidRPr="00132137" w:rsidRDefault="007F6416" w:rsidP="007F6416">
      <w:pPr>
        <w:numPr>
          <w:ilvl w:val="0"/>
          <w:numId w:val="7"/>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projekt oświadczenia woli,</w:t>
      </w:r>
      <w:r w:rsidRPr="00132137">
        <w:rPr>
          <w:rFonts w:ascii="Arial" w:eastAsia="Times New Roman" w:hAnsi="Arial" w:cs="Arial"/>
          <w:b/>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o którym mowa w § 7 pkt 1 i niezwłocznie przekazuje wraz z wnioskiem i pełną dokumentacją Marszałkowi Województwa Podkarpackiego;</w:t>
      </w:r>
    </w:p>
    <w:p w:rsidR="007F6416" w:rsidRPr="00132137" w:rsidRDefault="007F6416" w:rsidP="007F6416">
      <w:pPr>
        <w:numPr>
          <w:ilvl w:val="0"/>
          <w:numId w:val="7"/>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projekt uchwały Zarządu Województwa Podkarpackiego i niezwłocznie przekazuje wraz z wnioskiem i pełną dokumentacją Zarządowi Województwa Podkarpackiego.</w:t>
      </w:r>
    </w:p>
    <w:p w:rsidR="00587D86" w:rsidRPr="00132137" w:rsidRDefault="00587D86" w:rsidP="007F6416">
      <w:pPr>
        <w:spacing w:after="0" w:line="240" w:lineRule="auto"/>
        <w:jc w:val="both"/>
        <w:rPr>
          <w:rFonts w:ascii="Arial" w:eastAsia="Times New Roman" w:hAnsi="Arial" w:cs="Arial"/>
          <w:strike/>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13.1.</w:t>
      </w:r>
      <w:r w:rsidR="0000068D">
        <w:rPr>
          <w:rFonts w:ascii="Arial" w:eastAsia="Times New Roman" w:hAnsi="Arial" w:cs="Arial"/>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W przypadku dłużników będących przedsiębiorcami organ uprawniony może udzielać ulg w spłacie należności wymienionych w § 4 ust. 1 pkt 5 oraz § 5 ust</w:t>
      </w:r>
      <w:r w:rsidR="00357EFE">
        <w:rPr>
          <w:rFonts w:ascii="Arial" w:eastAsia="Times New Roman" w:hAnsi="Arial" w:cs="Arial"/>
          <w:color w:val="000000" w:themeColor="text1"/>
          <w:sz w:val="24"/>
          <w:szCs w:val="24"/>
          <w:lang w:eastAsia="pl-PL"/>
        </w:rPr>
        <w:t>.</w:t>
      </w:r>
      <w:r w:rsidRPr="00132137">
        <w:rPr>
          <w:rFonts w:ascii="Arial" w:eastAsia="Times New Roman" w:hAnsi="Arial" w:cs="Arial"/>
          <w:color w:val="000000" w:themeColor="text1"/>
          <w:sz w:val="24"/>
          <w:szCs w:val="24"/>
          <w:lang w:eastAsia="pl-PL"/>
        </w:rPr>
        <w:t xml:space="preserve"> 1, które:</w:t>
      </w:r>
    </w:p>
    <w:p w:rsidR="007F6416" w:rsidRPr="00132137" w:rsidRDefault="007F6416" w:rsidP="007F6416">
      <w:pPr>
        <w:numPr>
          <w:ilvl w:val="0"/>
          <w:numId w:val="8"/>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nie stanowią pomocy publicznej;</w:t>
      </w:r>
    </w:p>
    <w:p w:rsidR="007F6416" w:rsidRPr="00132137" w:rsidRDefault="007F6416" w:rsidP="007F6416">
      <w:pPr>
        <w:numPr>
          <w:ilvl w:val="0"/>
          <w:numId w:val="8"/>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stanowią pomoc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w rozumieniu przepisów rozporządzenia Komisji (UE) nr 1407/2013 z dnia 18 grudnia 2013 roku w sprawie stosowania art. 107 i 108 Traktatu o funkcjonowaniu Unii Europejskiej do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(Dz. U. UE L Nr 352, poz. 1 z 24 grudnia 2013 roku); rozporządzenia Komisji (UE) nr 1408/2013 z dnia 18 grudnia 2013 roku w sprawie stosowania art. 107 i 108 Traktatu o funkcjonowaniu Unii Europejskiej do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w sektorze </w:t>
      </w:r>
      <w:r w:rsidRPr="00132137">
        <w:rPr>
          <w:rFonts w:ascii="Arial" w:eastAsia="Times New Roman" w:hAnsi="Arial" w:cs="Arial"/>
          <w:color w:val="000000" w:themeColor="text1"/>
          <w:sz w:val="24"/>
          <w:szCs w:val="24"/>
          <w:lang w:eastAsia="pl-PL"/>
        </w:rPr>
        <w:lastRenderedPageBreak/>
        <w:t>rolnym (Dz. U. UE L 352 z 24.12.2013, poz. 9, z p</w:t>
      </w:r>
      <w:r w:rsidR="00670608">
        <w:rPr>
          <w:rFonts w:ascii="Arial" w:eastAsia="Times New Roman" w:hAnsi="Arial" w:cs="Arial"/>
          <w:color w:val="000000" w:themeColor="text1"/>
          <w:sz w:val="24"/>
          <w:szCs w:val="24"/>
          <w:lang w:eastAsia="pl-PL"/>
        </w:rPr>
        <w:t>ó</w:t>
      </w:r>
      <w:r w:rsidRPr="00132137">
        <w:rPr>
          <w:rFonts w:ascii="Arial" w:eastAsia="Times New Roman" w:hAnsi="Arial" w:cs="Arial"/>
          <w:color w:val="000000" w:themeColor="text1"/>
          <w:sz w:val="24"/>
          <w:szCs w:val="24"/>
          <w:lang w:eastAsia="pl-PL"/>
        </w:rPr>
        <w:t>źn. zm</w:t>
      </w:r>
      <w:r w:rsidR="00670608">
        <w:rPr>
          <w:rFonts w:ascii="Arial" w:eastAsia="Times New Roman" w:hAnsi="Arial" w:cs="Arial"/>
          <w:color w:val="000000" w:themeColor="text1"/>
          <w:sz w:val="24"/>
          <w:szCs w:val="24"/>
          <w:lang w:eastAsia="pl-PL"/>
        </w:rPr>
        <w:t>.</w:t>
      </w:r>
      <w:r w:rsidRPr="00132137">
        <w:rPr>
          <w:rFonts w:ascii="Arial" w:eastAsia="Times New Roman" w:hAnsi="Arial" w:cs="Arial"/>
          <w:color w:val="000000" w:themeColor="text1"/>
          <w:sz w:val="24"/>
          <w:szCs w:val="24"/>
          <w:lang w:eastAsia="pl-PL"/>
        </w:rPr>
        <w:t xml:space="preserve">); rozporządzenia Komisji (UE) nr 717/2014 z dnia 27 czerwca 2014 roku w sprawie stosowania art. 107 i 108 Traktatu o funkcjonowaniu Unii Europejskiej do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w sektorze rybołówstwa i akwakultury (Dz. U. UE L Nr 190, poz. 45 </w:t>
      </w:r>
      <w:r w:rsidR="00D3314A">
        <w:rPr>
          <w:rFonts w:ascii="Arial" w:eastAsia="Times New Roman" w:hAnsi="Arial" w:cs="Arial"/>
          <w:color w:val="000000" w:themeColor="text1"/>
          <w:sz w:val="24"/>
          <w:szCs w:val="24"/>
          <w:lang w:eastAsia="pl-PL"/>
        </w:rPr>
        <w:br/>
      </w:r>
      <w:r w:rsidRPr="00132137">
        <w:rPr>
          <w:rFonts w:ascii="Arial" w:eastAsia="Times New Roman" w:hAnsi="Arial" w:cs="Arial"/>
          <w:color w:val="000000" w:themeColor="text1"/>
          <w:sz w:val="24"/>
          <w:szCs w:val="24"/>
          <w:lang w:eastAsia="pl-PL"/>
        </w:rPr>
        <w:t>z 28 czerwca 2014 roku).</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2. Łączna wartość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udzielonej na podstawie niniejszej uchwały nie może przekroczyć równowartości dopuszczalnej wartości pomocy, o której mowa w rozporządzeniach powołanych w ust.1 pkt 2.</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3. Dłużnik prowadzący działalność gospodarczą, w tym działalność w zakresie rolnictwa lub rybołówstwa, który chce skorzystać z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zobowiązany jest do złożenia wraz z wnioskiem, o którym mowa w § 6 ust.</w:t>
      </w:r>
      <w:r w:rsidRPr="00132137">
        <w:rPr>
          <w:rFonts w:ascii="Arial" w:eastAsia="Times New Roman" w:hAnsi="Arial" w:cs="Arial"/>
          <w:b/>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t xml:space="preserve">1 wszystkich zaświadczeń o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oraz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w rolnictwie lub </w:t>
      </w:r>
      <w:proofErr w:type="spellStart"/>
      <w:r w:rsidRPr="00132137">
        <w:rPr>
          <w:rFonts w:ascii="Arial" w:eastAsia="Times New Roman" w:hAnsi="Arial" w:cs="Arial"/>
          <w:color w:val="000000" w:themeColor="text1"/>
          <w:sz w:val="24"/>
          <w:szCs w:val="24"/>
          <w:lang w:eastAsia="pl-PL"/>
        </w:rPr>
        <w:t>rybołóstwie</w:t>
      </w:r>
      <w:proofErr w:type="spellEnd"/>
      <w:r w:rsidRPr="00132137">
        <w:rPr>
          <w:rFonts w:ascii="Arial" w:eastAsia="Times New Roman" w:hAnsi="Arial" w:cs="Arial"/>
          <w:color w:val="000000" w:themeColor="text1"/>
          <w:sz w:val="24"/>
          <w:szCs w:val="24"/>
          <w:lang w:eastAsia="pl-PL"/>
        </w:rPr>
        <w:t xml:space="preserve">, jakie otrzymał w roku, w którym ubiega się o pomoc oraz w ciągu dwóch poprzedzających go latach podatkowych, albo oświadczenia o wielkości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oraz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w rolnictwie lub </w:t>
      </w:r>
      <w:proofErr w:type="spellStart"/>
      <w:r w:rsidRPr="00132137">
        <w:rPr>
          <w:rFonts w:ascii="Arial" w:eastAsia="Times New Roman" w:hAnsi="Arial" w:cs="Arial"/>
          <w:color w:val="000000" w:themeColor="text1"/>
          <w:sz w:val="24"/>
          <w:szCs w:val="24"/>
          <w:lang w:eastAsia="pl-PL"/>
        </w:rPr>
        <w:t>rybołóstwie</w:t>
      </w:r>
      <w:proofErr w:type="spellEnd"/>
      <w:r w:rsidRPr="00132137">
        <w:rPr>
          <w:rFonts w:ascii="Arial" w:eastAsia="Times New Roman" w:hAnsi="Arial" w:cs="Arial"/>
          <w:color w:val="000000" w:themeColor="text1"/>
          <w:sz w:val="24"/>
          <w:szCs w:val="24"/>
          <w:lang w:eastAsia="pl-PL"/>
        </w:rPr>
        <w:t xml:space="preserve"> otrzymanej w tym okresie, bądź oświadczenia o nieotrzymaniu takiej pomocy.  </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4. Wnioskodawca składa ponadto wraz z wnioskiem o udzielenie ulg informacje wymagane przy ubieganiu się o pomoc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oraz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w:t>
      </w:r>
      <w:r w:rsidRPr="00132137">
        <w:rPr>
          <w:rFonts w:ascii="Arial" w:eastAsia="Times New Roman" w:hAnsi="Arial" w:cs="Arial"/>
          <w:color w:val="000000" w:themeColor="text1"/>
          <w:sz w:val="24"/>
          <w:szCs w:val="24"/>
          <w:lang w:eastAsia="pl-PL"/>
        </w:rPr>
        <w:br/>
        <w:t xml:space="preserve">w rolnictwie lub </w:t>
      </w:r>
      <w:proofErr w:type="spellStart"/>
      <w:r w:rsidRPr="00132137">
        <w:rPr>
          <w:rFonts w:ascii="Arial" w:eastAsia="Times New Roman" w:hAnsi="Arial" w:cs="Arial"/>
          <w:color w:val="000000" w:themeColor="text1"/>
          <w:sz w:val="24"/>
          <w:szCs w:val="24"/>
          <w:lang w:eastAsia="pl-PL"/>
        </w:rPr>
        <w:t>rybołóstwie</w:t>
      </w:r>
      <w:proofErr w:type="spellEnd"/>
      <w:r w:rsidRPr="00132137">
        <w:rPr>
          <w:rFonts w:ascii="Arial" w:eastAsia="Times New Roman" w:hAnsi="Arial" w:cs="Arial"/>
          <w:color w:val="000000" w:themeColor="text1"/>
          <w:sz w:val="24"/>
          <w:szCs w:val="24"/>
          <w:lang w:eastAsia="pl-PL"/>
        </w:rPr>
        <w:t>, których wzory stanow</w:t>
      </w:r>
      <w:r w:rsidR="002B2DD1">
        <w:rPr>
          <w:rFonts w:ascii="Arial" w:eastAsia="Times New Roman" w:hAnsi="Arial" w:cs="Arial"/>
          <w:color w:val="000000" w:themeColor="text1"/>
          <w:sz w:val="24"/>
          <w:szCs w:val="24"/>
          <w:lang w:eastAsia="pl-PL"/>
        </w:rPr>
        <w:t>i</w:t>
      </w:r>
      <w:r w:rsidRPr="00132137">
        <w:rPr>
          <w:rFonts w:ascii="Arial" w:eastAsia="Times New Roman" w:hAnsi="Arial" w:cs="Arial"/>
          <w:color w:val="000000" w:themeColor="text1"/>
          <w:sz w:val="24"/>
          <w:szCs w:val="24"/>
          <w:lang w:eastAsia="pl-PL"/>
        </w:rPr>
        <w:t xml:space="preserve">ą załączniki do rozporządzenia Rady Ministrów z dnia 29 marca 2010 r. w sprawie zakresu informacji przedstawianych przez podmiot ubiegający się o pomoc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(Dz. U. Nr 53, poz. 311 z p</w:t>
      </w:r>
      <w:r w:rsidR="00021CF0">
        <w:rPr>
          <w:rFonts w:ascii="Arial" w:eastAsia="Times New Roman" w:hAnsi="Arial" w:cs="Arial"/>
          <w:color w:val="000000" w:themeColor="text1"/>
          <w:sz w:val="24"/>
          <w:szCs w:val="24"/>
          <w:lang w:eastAsia="pl-PL"/>
        </w:rPr>
        <w:t>ó</w:t>
      </w:r>
      <w:r w:rsidRPr="00132137">
        <w:rPr>
          <w:rFonts w:ascii="Arial" w:eastAsia="Times New Roman" w:hAnsi="Arial" w:cs="Arial"/>
          <w:color w:val="000000" w:themeColor="text1"/>
          <w:sz w:val="24"/>
          <w:szCs w:val="24"/>
          <w:lang w:eastAsia="pl-PL"/>
        </w:rPr>
        <w:t xml:space="preserve">źn. zm.) </w:t>
      </w:r>
      <w:r w:rsidR="005F6803">
        <w:rPr>
          <w:rFonts w:ascii="Arial" w:eastAsia="Times New Roman" w:hAnsi="Arial" w:cs="Arial"/>
          <w:color w:val="000000" w:themeColor="text1"/>
          <w:sz w:val="24"/>
          <w:szCs w:val="24"/>
          <w:lang w:eastAsia="pl-PL"/>
        </w:rPr>
        <w:t>albo</w:t>
      </w:r>
      <w:r w:rsidRPr="00132137">
        <w:rPr>
          <w:rFonts w:ascii="Arial" w:eastAsia="Times New Roman" w:hAnsi="Arial" w:cs="Arial"/>
          <w:color w:val="000000" w:themeColor="text1"/>
          <w:sz w:val="24"/>
          <w:szCs w:val="24"/>
          <w:lang w:eastAsia="pl-PL"/>
        </w:rPr>
        <w:t xml:space="preserve"> rozporządzenia Rady Ministrów z dnia 11 czerwca 2010 r. w sprawie informacji składanych przez podmioty ubiegające się o pomoc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w rolnictwie lub </w:t>
      </w:r>
      <w:proofErr w:type="spellStart"/>
      <w:r w:rsidRPr="00132137">
        <w:rPr>
          <w:rFonts w:ascii="Arial" w:eastAsia="Times New Roman" w:hAnsi="Arial" w:cs="Arial"/>
          <w:color w:val="000000" w:themeColor="text1"/>
          <w:sz w:val="24"/>
          <w:szCs w:val="24"/>
          <w:lang w:eastAsia="pl-PL"/>
        </w:rPr>
        <w:t>rybołóstwie</w:t>
      </w:r>
      <w:proofErr w:type="spellEnd"/>
      <w:r w:rsidRPr="00132137">
        <w:rPr>
          <w:rFonts w:ascii="Arial" w:eastAsia="Times New Roman" w:hAnsi="Arial" w:cs="Arial"/>
          <w:color w:val="000000" w:themeColor="text1"/>
          <w:sz w:val="24"/>
          <w:szCs w:val="24"/>
          <w:lang w:eastAsia="pl-PL"/>
        </w:rPr>
        <w:t xml:space="preserve"> (Dz. U. Nr 121, poz. 810, z p</w:t>
      </w:r>
      <w:r w:rsidR="00035604">
        <w:rPr>
          <w:rFonts w:ascii="Arial" w:eastAsia="Times New Roman" w:hAnsi="Arial" w:cs="Arial"/>
          <w:color w:val="000000" w:themeColor="text1"/>
          <w:sz w:val="24"/>
          <w:szCs w:val="24"/>
          <w:lang w:eastAsia="pl-PL"/>
        </w:rPr>
        <w:t>ó</w:t>
      </w:r>
      <w:r w:rsidRPr="00132137">
        <w:rPr>
          <w:rFonts w:ascii="Arial" w:eastAsia="Times New Roman" w:hAnsi="Arial" w:cs="Arial"/>
          <w:color w:val="000000" w:themeColor="text1"/>
          <w:sz w:val="24"/>
          <w:szCs w:val="24"/>
          <w:lang w:eastAsia="pl-PL"/>
        </w:rPr>
        <w:t>źn. zm.), a także sprawozdania finansowe za 3 lata poprzedzające złożenie kompletnego wniosku</w:t>
      </w:r>
      <w:r w:rsidR="005F6803">
        <w:rPr>
          <w:rFonts w:ascii="Arial" w:eastAsia="Times New Roman" w:hAnsi="Arial" w:cs="Arial"/>
          <w:color w:val="000000" w:themeColor="text1"/>
          <w:sz w:val="24"/>
          <w:szCs w:val="24"/>
          <w:lang w:eastAsia="pl-PL"/>
        </w:rPr>
        <w:t xml:space="preserve"> o ile </w:t>
      </w:r>
      <w:r w:rsidR="00A7322C">
        <w:rPr>
          <w:rFonts w:ascii="Arial" w:eastAsia="Times New Roman" w:hAnsi="Arial" w:cs="Arial"/>
          <w:color w:val="000000" w:themeColor="text1"/>
          <w:sz w:val="24"/>
          <w:szCs w:val="24"/>
          <w:lang w:eastAsia="pl-PL"/>
        </w:rPr>
        <w:t xml:space="preserve">je </w:t>
      </w:r>
      <w:bookmarkStart w:id="6" w:name="_GoBack"/>
      <w:bookmarkEnd w:id="6"/>
      <w:r w:rsidR="005F6803">
        <w:rPr>
          <w:rFonts w:ascii="Arial" w:eastAsia="Times New Roman" w:hAnsi="Arial" w:cs="Arial"/>
          <w:color w:val="000000" w:themeColor="text1"/>
          <w:sz w:val="24"/>
          <w:szCs w:val="24"/>
          <w:lang w:eastAsia="pl-PL"/>
        </w:rPr>
        <w:t>posiadają takie sprawozdania</w:t>
      </w:r>
      <w:r w:rsidRPr="00132137">
        <w:rPr>
          <w:rFonts w:ascii="Arial" w:eastAsia="Times New Roman" w:hAnsi="Arial" w:cs="Arial"/>
          <w:color w:val="000000" w:themeColor="text1"/>
          <w:sz w:val="24"/>
          <w:szCs w:val="24"/>
          <w:lang w:eastAsia="pl-PL"/>
        </w:rPr>
        <w:t>.</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bCs/>
          <w:color w:val="000000" w:themeColor="text1"/>
          <w:sz w:val="24"/>
          <w:szCs w:val="24"/>
          <w:lang w:eastAsia="pl-PL"/>
        </w:rPr>
        <w:t> </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5. W przypadku, kiedy udzielenie ulgi stanowiące pomoc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nie jest możliwe z uwagi na przekroczenie pułapu dopuszczalnej pomocy de </w:t>
      </w:r>
      <w:proofErr w:type="spellStart"/>
      <w:r w:rsidRPr="00132137">
        <w:rPr>
          <w:rFonts w:ascii="Arial" w:eastAsia="Times New Roman" w:hAnsi="Arial" w:cs="Arial"/>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xml:space="preserve"> lub z uwagi na niedopełnienie obowiązków określonych w ust. 3 i ust. 4, wniosek dłużnika </w:t>
      </w:r>
      <w:r w:rsidRPr="00132137">
        <w:rPr>
          <w:rFonts w:ascii="Arial" w:eastAsia="Times New Roman" w:hAnsi="Arial" w:cs="Arial"/>
          <w:color w:val="000000" w:themeColor="text1"/>
          <w:sz w:val="24"/>
          <w:szCs w:val="24"/>
          <w:lang w:eastAsia="pl-PL"/>
        </w:rPr>
        <w:br/>
        <w:t>o udzielenie ulgi pozostaje bez rozpatrzenia.</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6. Organy i osoby uprawnione – zgodnie z § 7 – udzielający pomocy wystawiają zaświadczenie o udzielonej pomocy </w:t>
      </w:r>
      <w:r w:rsidRPr="00132137">
        <w:rPr>
          <w:rFonts w:ascii="Arial" w:eastAsia="Times New Roman" w:hAnsi="Arial" w:cs="Arial"/>
          <w:i/>
          <w:iCs/>
          <w:color w:val="000000" w:themeColor="text1"/>
          <w:sz w:val="24"/>
          <w:szCs w:val="24"/>
          <w:lang w:eastAsia="pl-PL"/>
        </w:rPr>
        <w:t xml:space="preserve">de </w:t>
      </w:r>
      <w:proofErr w:type="spellStart"/>
      <w:r w:rsidRPr="00132137">
        <w:rPr>
          <w:rFonts w:ascii="Arial" w:eastAsia="Times New Roman" w:hAnsi="Arial" w:cs="Arial"/>
          <w:i/>
          <w:iCs/>
          <w:color w:val="000000" w:themeColor="text1"/>
          <w:sz w:val="24"/>
          <w:szCs w:val="24"/>
          <w:lang w:eastAsia="pl-PL"/>
        </w:rPr>
        <w:t>minimis</w:t>
      </w:r>
      <w:proofErr w:type="spellEnd"/>
      <w:r w:rsidRPr="00132137">
        <w:rPr>
          <w:rFonts w:ascii="Arial" w:eastAsia="Times New Roman" w:hAnsi="Arial" w:cs="Arial"/>
          <w:color w:val="000000" w:themeColor="text1"/>
          <w:sz w:val="24"/>
          <w:szCs w:val="24"/>
          <w:lang w:eastAsia="pl-PL"/>
        </w:rPr>
        <w:t>, zgodnie z przepisami wydanymi na podstawie art. 5 ust. 4 ustawy o postępowaniu w sprawach dotyczących pomocy publicznej (Dz. U. z 2018 r. poz. 362 z p</w:t>
      </w:r>
      <w:r w:rsidR="00171F75">
        <w:rPr>
          <w:rFonts w:ascii="Arial" w:eastAsia="Times New Roman" w:hAnsi="Arial" w:cs="Arial"/>
          <w:color w:val="000000" w:themeColor="text1"/>
          <w:sz w:val="24"/>
          <w:szCs w:val="24"/>
          <w:lang w:eastAsia="pl-PL"/>
        </w:rPr>
        <w:t>ó</w:t>
      </w:r>
      <w:r w:rsidRPr="00132137">
        <w:rPr>
          <w:rFonts w:ascii="Arial" w:eastAsia="Times New Roman" w:hAnsi="Arial" w:cs="Arial"/>
          <w:color w:val="000000" w:themeColor="text1"/>
          <w:sz w:val="24"/>
          <w:szCs w:val="24"/>
          <w:lang w:eastAsia="pl-PL"/>
        </w:rPr>
        <w:t>źn. zm.).</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7. W przypadku gdy udzielenie ulgi będzie stanowić pomoc publiczną stosuje się obok zasad określonych w niniejszej uchwale ogólne zasady i przepisy dotyczące udzielania pomocy publicznej.</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14.1. Zarząd Województwa Podkarpackiego podejmuje uchwałę o umorzeniu, rozłożeniu na raty lub odroczeniu terminu zapłaty należności albo </w:t>
      </w:r>
      <w:r w:rsidRPr="00132137">
        <w:rPr>
          <w:rFonts w:ascii="Arial" w:eastAsia="Times New Roman" w:hAnsi="Arial" w:cs="Arial"/>
          <w:color w:val="000000" w:themeColor="text1"/>
          <w:sz w:val="24"/>
          <w:szCs w:val="24"/>
          <w:lang w:eastAsia="pl-PL"/>
        </w:rPr>
        <w:br/>
        <w:t xml:space="preserve">o odmowie umorzenia, rozłożenia na raty lub odroczenia terminu zapłaty należności, po zapoznaniu się z dokumentacją dotyczącą wniosku, nie później niż w ciągu 30 dni od złożenia kompletnego wniosku przez dłużnika.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lastRenderedPageBreak/>
        <w:t xml:space="preserve">2. Marszałek Województwa Podkarpackiego w odniesieniu do należności przypadających Urzędowi Marszałkowskiemu Województwa Podkarpackiego </w:t>
      </w:r>
      <w:r w:rsidRPr="00132137">
        <w:rPr>
          <w:rFonts w:ascii="Arial" w:eastAsia="Times New Roman" w:hAnsi="Arial" w:cs="Arial"/>
          <w:color w:val="000000" w:themeColor="text1"/>
          <w:sz w:val="24"/>
          <w:szCs w:val="24"/>
          <w:lang w:eastAsia="pl-PL"/>
        </w:rPr>
        <w:br/>
        <w:t>w Rzeszowie oraz kierownik jednostki organizacyjnej podległej Województwu Podkarpackiemu w odniesieniu do należności przypadających danej jednostce składa oświadczenie woli o umorzeniu, rozłożeniu na raty lub odroczeniu terminu zapłaty należności albo o odmowie umorzenia, rozłożenia na raty lub odroczenia terminu zapłaty należności w ciągu 30 dni od złożenia kompletnego wniosku przez dłużnika.</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15.1. Jeżeli uchwała Zarządu Województwa Podkarpackiego lub oświadczenie woli kierownika jednostki organizacyjnej podległej Województwu Podkarpackiemu </w:t>
      </w:r>
      <w:r w:rsidRPr="00132137">
        <w:rPr>
          <w:rFonts w:ascii="Arial" w:eastAsia="Times New Roman" w:hAnsi="Arial" w:cs="Arial"/>
          <w:color w:val="000000" w:themeColor="text1"/>
          <w:sz w:val="24"/>
          <w:szCs w:val="24"/>
          <w:lang w:eastAsia="pl-PL"/>
        </w:rPr>
        <w:br/>
        <w:t xml:space="preserve">o umorzeniu dotyczy tylko części należności, należy w niej określić termin zapłaty pozostałej części należności.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2. W uchwale Zarządu Województwa Podkarpackiego lub oświadczeniu woli kierownika jednostki organizacyjnej podległej Województwu Podkarpackiemu </w:t>
      </w:r>
      <w:r w:rsidRPr="00132137">
        <w:rPr>
          <w:rFonts w:ascii="Arial" w:eastAsia="Times New Roman" w:hAnsi="Arial" w:cs="Arial"/>
          <w:color w:val="000000" w:themeColor="text1"/>
          <w:sz w:val="24"/>
          <w:szCs w:val="24"/>
          <w:lang w:eastAsia="pl-PL"/>
        </w:rPr>
        <w:br/>
        <w:t>o odroczeniu terminu zapłaty należności lub o rozłożeniu jej na raty należy określić ilość rat, termin spłaty oraz inne niezbędne postanowienia.</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16.1. Od należności, której termin płatności odroczono lub którą rozłożono na raty, nie pobiera się odsetek za zwłokę za okres od dnia złożenia wniosku do upływu terminu zapłaty wynikającego z oświadczenia woli lub uchwały podjętej przez Zarząd Województwa Podkarpackiego.</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2. Jeżeli dłużnik nie spłaci w ustalonym terminie albo w pełnej wysokości należności, której termin płatności został odroczony lub która została rozłożona na raty, pozostała do spłaty należność staje się natychmiast wymagalna wraz z należnymi odsetkami za zwłokę liczonymi od pierwotnego terminu zapłaty, bez uwzględnienia okresu odroczenia lub rozłożenia na raty.</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3. Wpłacone przez dłużnika środki pieniężne zalicza się w pierwszej kolejności na poczet należności ubocznych, a w dalszej kolejności na poczet należności głównej.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17.1. Oświadczenie woli, o którym mowa w § 7 pkt 1 lub uchwała Zarządu Województwa Podkarpackiego o umorzeniu, rozłożeniu na raty lub odroczeniu terminu zapłaty należności mogą zostać uchylone jeżeli:</w:t>
      </w:r>
    </w:p>
    <w:p w:rsidR="007F6416" w:rsidRPr="00132137" w:rsidRDefault="007F6416" w:rsidP="007F6416">
      <w:pPr>
        <w:numPr>
          <w:ilvl w:val="0"/>
          <w:numId w:val="3"/>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dowody, na podstawie których należność umorzono, rozłożono na raty bądź odroczono termin jej spłaty okażą się fałszywe;</w:t>
      </w:r>
    </w:p>
    <w:p w:rsidR="007F6416" w:rsidRPr="00132137" w:rsidRDefault="007F6416" w:rsidP="007F6416">
      <w:pPr>
        <w:numPr>
          <w:ilvl w:val="0"/>
          <w:numId w:val="3"/>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wyjdzie na jaw, że dłużnik wprowadził organ w błąd co do okoliczności, które stanowiły podstawę oświadczenia woli lub uchwały.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2. W przypadku umorzenia lub udzielenia ulgi, okoliczności wymienione w ust. 1 będą stanowić podstawę rozwiązania takiej umowy w trybie oświadczenia woli, ze skutkiem natychmiastowym.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18.1. Kierownicy jednostek organizacyjnych zobowiązani są do:</w:t>
      </w:r>
    </w:p>
    <w:p w:rsidR="007F6416" w:rsidRPr="00132137" w:rsidRDefault="007F6416" w:rsidP="007F6416">
      <w:pPr>
        <w:numPr>
          <w:ilvl w:val="0"/>
          <w:numId w:val="9"/>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prowadzenia ewidencji umorzeń, </w:t>
      </w:r>
      <w:proofErr w:type="spellStart"/>
      <w:r w:rsidRPr="00132137">
        <w:rPr>
          <w:rFonts w:ascii="Arial" w:eastAsia="Times New Roman" w:hAnsi="Arial" w:cs="Arial"/>
          <w:color w:val="000000" w:themeColor="text1"/>
          <w:sz w:val="24"/>
          <w:szCs w:val="24"/>
          <w:lang w:eastAsia="pl-PL"/>
        </w:rPr>
        <w:t>odroczeń</w:t>
      </w:r>
      <w:proofErr w:type="spellEnd"/>
      <w:r w:rsidRPr="00132137">
        <w:rPr>
          <w:rFonts w:ascii="Arial" w:eastAsia="Times New Roman" w:hAnsi="Arial" w:cs="Arial"/>
          <w:color w:val="000000" w:themeColor="text1"/>
          <w:sz w:val="24"/>
          <w:szCs w:val="24"/>
          <w:lang w:eastAsia="pl-PL"/>
        </w:rPr>
        <w:t xml:space="preserve"> i rozkładania na raty należności pieniężnych;</w:t>
      </w:r>
    </w:p>
    <w:p w:rsidR="007F6416" w:rsidRPr="00132137" w:rsidRDefault="007F6416" w:rsidP="007F6416">
      <w:pPr>
        <w:numPr>
          <w:ilvl w:val="0"/>
          <w:numId w:val="9"/>
        </w:num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składania do Departamentu Budżetu i Finansów Urzędu Marszałkowskiego Województwa Podkarpackiego w Rzeszowie sprawozdań z udzielonych ulg </w:t>
      </w:r>
      <w:r w:rsidRPr="00132137">
        <w:rPr>
          <w:rFonts w:ascii="Arial" w:eastAsia="Times New Roman" w:hAnsi="Arial" w:cs="Arial"/>
          <w:color w:val="000000" w:themeColor="text1"/>
          <w:sz w:val="24"/>
          <w:szCs w:val="24"/>
          <w:lang w:eastAsia="pl-PL"/>
        </w:rPr>
        <w:br/>
        <w:t>w terminie:</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 do dnia 31 lipca każdego roku za I półrocze,</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lastRenderedPageBreak/>
        <w:t xml:space="preserve"> - do dnia 31 stycznia każdego roku za rok poprzedni.</w:t>
      </w:r>
    </w:p>
    <w:p w:rsidR="007F6416" w:rsidRPr="00132137" w:rsidRDefault="007F6416" w:rsidP="007F6416">
      <w:pPr>
        <w:autoSpaceDE w:val="0"/>
        <w:autoSpaceDN w:val="0"/>
        <w:adjustRightInd w:val="0"/>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2. Dane w sprawozdaniach wykazuje się narastająco od początku roku. Wzór sprawozdania stanowi załącznik do niniejszej Uchwały.</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19. Zarząd Województwa Podkarpackiego dwa razy w roku przekazuje Sejmikowi Województwa Podkarpackiego i Regionalnej Izbie Obrachunkowej w Rzeszowie sprawozdanie z dokonanych umorzeń i innych ulg w spłacie należności Województwa, wraz z przekazywaniem informacji z wykonania budżetu za okres </w:t>
      </w:r>
      <w:r w:rsidRPr="00132137">
        <w:rPr>
          <w:rFonts w:ascii="Arial" w:eastAsia="Times New Roman" w:hAnsi="Arial" w:cs="Arial"/>
          <w:color w:val="000000" w:themeColor="text1"/>
          <w:sz w:val="24"/>
          <w:szCs w:val="24"/>
          <w:lang w:eastAsia="pl-PL"/>
        </w:rPr>
        <w:br/>
        <w:t xml:space="preserve">I półrocza oraz sprawozdania rocznego z wykonania budżetu.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20. Wykonanie uchwały powierza się Zarządowi Województwa Podkarpackiego.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21.Traci moc Uchwała NR VIII/138/19 Sejmiku Województwa Podkarpackiego </w:t>
      </w:r>
      <w:r w:rsidRPr="00132137">
        <w:rPr>
          <w:rFonts w:ascii="Arial" w:eastAsia="Times New Roman" w:hAnsi="Arial" w:cs="Arial"/>
          <w:color w:val="000000" w:themeColor="text1"/>
          <w:sz w:val="24"/>
          <w:szCs w:val="24"/>
          <w:lang w:eastAsia="pl-PL"/>
        </w:rPr>
        <w:br/>
        <w:t xml:space="preserve">z dnia 27 maja 2019 r. w sprawie określenia szczegółowych zasad, sposobu </w:t>
      </w:r>
      <w:r w:rsidRPr="00132137">
        <w:rPr>
          <w:rFonts w:ascii="Arial" w:eastAsia="Times New Roman" w:hAnsi="Arial" w:cs="Arial"/>
          <w:color w:val="000000" w:themeColor="text1"/>
          <w:sz w:val="24"/>
          <w:szCs w:val="24"/>
          <w:lang w:eastAsia="pl-PL"/>
        </w:rPr>
        <w:br/>
        <w:t xml:space="preserve">i trybu oraz organów lub osób uprawnionych do umarzania, odraczania lub rozkładania na raty należności pieniężnych mających charakter cywilnoprawny, przypadających Województwu Podkarpackiemu lub podległym jednostkom organizacyjnym, a także </w:t>
      </w:r>
      <w:r w:rsidRPr="00132137">
        <w:rPr>
          <w:rFonts w:ascii="Arial" w:eastAsia="Times New Roman" w:hAnsi="Arial" w:cs="Arial"/>
          <w:bCs/>
          <w:color w:val="000000" w:themeColor="text1"/>
          <w:sz w:val="24"/>
          <w:szCs w:val="24"/>
          <w:lang w:eastAsia="pl-PL"/>
        </w:rPr>
        <w:t>warunków dopuszczalności pomocy publicznej w przypadkach, w których ulga będzie stanowić pomoc publiczną</w:t>
      </w:r>
      <w:r w:rsidRPr="00132137">
        <w:rPr>
          <w:rFonts w:ascii="Arial" w:eastAsia="Times New Roman" w:hAnsi="Arial" w:cs="Arial"/>
          <w:color w:val="000000" w:themeColor="text1"/>
          <w:sz w:val="24"/>
          <w:szCs w:val="24"/>
          <w:lang w:eastAsia="pl-PL"/>
        </w:rPr>
        <w:t>.</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22. Uchwała obowiązuj</w:t>
      </w:r>
      <w:r w:rsidR="00897ED9">
        <w:rPr>
          <w:rFonts w:ascii="Arial" w:eastAsia="Times New Roman" w:hAnsi="Arial" w:cs="Arial"/>
          <w:color w:val="000000" w:themeColor="text1"/>
          <w:sz w:val="24"/>
          <w:szCs w:val="24"/>
          <w:lang w:eastAsia="pl-PL"/>
        </w:rPr>
        <w:t>e</w:t>
      </w:r>
      <w:r w:rsidRPr="00132137">
        <w:rPr>
          <w:rFonts w:ascii="Arial" w:eastAsia="Times New Roman" w:hAnsi="Arial" w:cs="Arial"/>
          <w:color w:val="000000" w:themeColor="text1"/>
          <w:sz w:val="24"/>
          <w:szCs w:val="24"/>
          <w:lang w:eastAsia="pl-PL"/>
        </w:rPr>
        <w:t xml:space="preserve"> do dnia 30 czerwca 2021 r.</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r w:rsidRPr="00132137">
        <w:rPr>
          <w:rFonts w:ascii="Arial" w:eastAsia="Times New Roman" w:hAnsi="Arial" w:cs="Arial"/>
          <w:color w:val="000000" w:themeColor="text1"/>
          <w:sz w:val="24"/>
          <w:szCs w:val="24"/>
          <w:lang w:eastAsia="pl-PL"/>
        </w:rPr>
        <w:t xml:space="preserve">§ 23. Uchwała podlega ogłoszeniu w Dzienniku Urzędowym Województwa Podkarpackiego.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bookmarkStart w:id="7" w:name="_Hlk7096442"/>
      <w:r w:rsidRPr="00132137">
        <w:rPr>
          <w:rFonts w:ascii="Arial" w:eastAsia="Times New Roman" w:hAnsi="Arial" w:cs="Arial"/>
          <w:color w:val="000000" w:themeColor="text1"/>
          <w:sz w:val="24"/>
          <w:szCs w:val="24"/>
          <w:lang w:eastAsia="pl-PL"/>
        </w:rPr>
        <w:t>§ 2</w:t>
      </w:r>
      <w:bookmarkEnd w:id="7"/>
      <w:r w:rsidRPr="00132137">
        <w:rPr>
          <w:rFonts w:ascii="Arial" w:eastAsia="Times New Roman" w:hAnsi="Arial" w:cs="Arial"/>
          <w:color w:val="000000" w:themeColor="text1"/>
          <w:sz w:val="24"/>
          <w:szCs w:val="24"/>
          <w:lang w:eastAsia="pl-PL"/>
        </w:rPr>
        <w:t xml:space="preserve">4. Uchwała wchodzi w życie po upływie 14 dni od dnia ogłoszenia.  </w:t>
      </w:r>
    </w:p>
    <w:p w:rsidR="007F6416" w:rsidRPr="00132137"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both"/>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center"/>
        <w:rPr>
          <w:rFonts w:ascii="Arial" w:eastAsia="Times New Roman" w:hAnsi="Arial" w:cs="Arial"/>
          <w:color w:val="000000" w:themeColor="text1"/>
          <w:sz w:val="24"/>
          <w:szCs w:val="24"/>
          <w:lang w:eastAsia="pl-PL"/>
        </w:rPr>
      </w:pPr>
    </w:p>
    <w:p w:rsidR="007F6416" w:rsidRPr="00F2301E" w:rsidRDefault="007F6416" w:rsidP="007F6416">
      <w:pPr>
        <w:spacing w:after="0" w:line="240" w:lineRule="auto"/>
        <w:jc w:val="center"/>
        <w:rPr>
          <w:rFonts w:ascii="Arial" w:eastAsia="Times New Roman" w:hAnsi="Arial" w:cs="Arial"/>
          <w:color w:val="000000" w:themeColor="text1"/>
          <w:sz w:val="24"/>
          <w:szCs w:val="24"/>
          <w:lang w:eastAsia="pl-PL"/>
        </w:rPr>
      </w:pPr>
    </w:p>
    <w:p w:rsidR="005435ED" w:rsidRDefault="005435ED" w:rsidP="005435ED">
      <w:pPr>
        <w:spacing w:after="0" w:line="240" w:lineRule="auto"/>
        <w:jc w:val="center"/>
        <w:rPr>
          <w:rFonts w:ascii="Arial" w:eastAsia="Times New Roman" w:hAnsi="Arial" w:cs="Arial"/>
          <w:b/>
          <w:i/>
          <w:sz w:val="24"/>
          <w:szCs w:val="24"/>
          <w:lang w:eastAsia="pl-PL"/>
        </w:rPr>
      </w:pPr>
    </w:p>
    <w:p w:rsidR="005435ED" w:rsidRDefault="005435ED" w:rsidP="005435ED">
      <w:pPr>
        <w:spacing w:after="0" w:line="240" w:lineRule="auto"/>
        <w:jc w:val="center"/>
        <w:rPr>
          <w:rFonts w:ascii="Arial" w:eastAsia="Times New Roman" w:hAnsi="Arial" w:cs="Arial"/>
          <w:b/>
          <w:i/>
          <w:sz w:val="24"/>
          <w:szCs w:val="24"/>
          <w:lang w:eastAsia="pl-PL"/>
        </w:rPr>
      </w:pPr>
    </w:p>
    <w:p w:rsidR="005435ED" w:rsidRDefault="005435ED" w:rsidP="005435ED">
      <w:pPr>
        <w:spacing w:after="0" w:line="240" w:lineRule="auto"/>
        <w:jc w:val="center"/>
        <w:rPr>
          <w:rFonts w:ascii="Arial" w:eastAsia="Times New Roman" w:hAnsi="Arial" w:cs="Arial"/>
          <w:b/>
          <w:i/>
          <w:sz w:val="24"/>
          <w:szCs w:val="24"/>
          <w:lang w:eastAsia="pl-PL"/>
        </w:rPr>
      </w:pPr>
    </w:p>
    <w:p w:rsidR="005435ED" w:rsidRDefault="005435ED" w:rsidP="005435ED">
      <w:pPr>
        <w:spacing w:after="0" w:line="240" w:lineRule="auto"/>
        <w:jc w:val="center"/>
        <w:rPr>
          <w:rFonts w:ascii="Arial" w:eastAsia="Times New Roman" w:hAnsi="Arial" w:cs="Arial"/>
          <w:b/>
          <w:i/>
          <w:sz w:val="24"/>
          <w:szCs w:val="24"/>
          <w:lang w:eastAsia="pl-PL"/>
        </w:rPr>
      </w:pPr>
    </w:p>
    <w:p w:rsidR="0097222F" w:rsidRPr="005F7DE4" w:rsidRDefault="0097222F" w:rsidP="005435ED">
      <w:pPr>
        <w:spacing w:after="0" w:line="240" w:lineRule="auto"/>
        <w:jc w:val="center"/>
        <w:rPr>
          <w:rFonts w:ascii="Arial" w:eastAsia="Times New Roman" w:hAnsi="Arial" w:cs="Arial"/>
          <w:b/>
          <w:i/>
          <w:sz w:val="24"/>
          <w:szCs w:val="24"/>
          <w:lang w:eastAsia="pl-PL"/>
        </w:rPr>
      </w:pPr>
      <w:r w:rsidRPr="005F7DE4">
        <w:rPr>
          <w:rFonts w:ascii="Arial" w:eastAsia="Times New Roman" w:hAnsi="Arial" w:cs="Arial"/>
          <w:b/>
          <w:i/>
          <w:sz w:val="24"/>
          <w:szCs w:val="24"/>
          <w:lang w:eastAsia="pl-PL"/>
        </w:rPr>
        <w:lastRenderedPageBreak/>
        <w:t>Uzasadnienie do projektu</w:t>
      </w:r>
      <w:r w:rsidR="005435ED">
        <w:rPr>
          <w:rFonts w:ascii="Arial" w:eastAsia="Times New Roman" w:hAnsi="Arial" w:cs="Arial"/>
          <w:b/>
          <w:i/>
          <w:sz w:val="24"/>
          <w:szCs w:val="24"/>
          <w:lang w:eastAsia="pl-PL"/>
        </w:rPr>
        <w:t xml:space="preserve"> </w:t>
      </w:r>
      <w:r w:rsidRPr="005F7DE4">
        <w:rPr>
          <w:rFonts w:ascii="Arial" w:eastAsia="Times New Roman" w:hAnsi="Arial" w:cs="Arial"/>
          <w:b/>
          <w:i/>
          <w:sz w:val="24"/>
          <w:szCs w:val="24"/>
          <w:lang w:eastAsia="pl-PL"/>
        </w:rPr>
        <w:t xml:space="preserve">Uchwały Sejmiku Województwa Podkarpackiego </w:t>
      </w:r>
      <w:r w:rsidR="005435ED">
        <w:rPr>
          <w:rFonts w:ascii="Arial" w:eastAsia="Times New Roman" w:hAnsi="Arial" w:cs="Arial"/>
          <w:b/>
          <w:i/>
          <w:sz w:val="24"/>
          <w:szCs w:val="24"/>
          <w:lang w:eastAsia="pl-PL"/>
        </w:rPr>
        <w:br/>
      </w:r>
      <w:r w:rsidRPr="005F7DE4">
        <w:rPr>
          <w:rFonts w:ascii="Arial" w:eastAsia="Times New Roman" w:hAnsi="Arial" w:cs="Arial"/>
          <w:b/>
          <w:i/>
          <w:sz w:val="24"/>
          <w:szCs w:val="24"/>
          <w:lang w:eastAsia="pl-PL"/>
        </w:rPr>
        <w:t>w  Rzeszowie</w:t>
      </w:r>
    </w:p>
    <w:p w:rsidR="0097222F" w:rsidRPr="005F7DE4" w:rsidRDefault="0097222F" w:rsidP="0097222F">
      <w:pPr>
        <w:spacing w:after="0" w:line="240" w:lineRule="auto"/>
        <w:jc w:val="both"/>
        <w:rPr>
          <w:rFonts w:ascii="Arial" w:eastAsia="Times New Roman" w:hAnsi="Arial" w:cs="Arial"/>
          <w:b/>
          <w:i/>
          <w:sz w:val="24"/>
          <w:szCs w:val="24"/>
          <w:lang w:eastAsia="pl-PL"/>
        </w:rPr>
      </w:pPr>
    </w:p>
    <w:p w:rsidR="0097222F" w:rsidRPr="005F7DE4" w:rsidRDefault="0097222F" w:rsidP="0097222F">
      <w:pPr>
        <w:autoSpaceDE w:val="0"/>
        <w:autoSpaceDN w:val="0"/>
        <w:adjustRightInd w:val="0"/>
        <w:spacing w:after="0" w:line="276" w:lineRule="auto"/>
        <w:jc w:val="both"/>
        <w:rPr>
          <w:rFonts w:ascii="Arial" w:eastAsia="Times New Roman" w:hAnsi="Arial" w:cs="Arial"/>
          <w:i/>
          <w:sz w:val="24"/>
          <w:szCs w:val="24"/>
          <w:lang w:eastAsia="pl-PL"/>
        </w:rPr>
      </w:pPr>
      <w:r w:rsidRPr="005F7DE4">
        <w:rPr>
          <w:rFonts w:ascii="Arial" w:eastAsia="Times New Roman" w:hAnsi="Arial" w:cs="Arial"/>
          <w:i/>
          <w:sz w:val="24"/>
          <w:szCs w:val="24"/>
          <w:lang w:eastAsia="pl-PL"/>
        </w:rPr>
        <w:t xml:space="preserve">w sprawie określenia szczegółowych zasad, sposobu i trybu oraz organów lub osób uprawnionych do umarzania, odraczania lub rozkładania na raty należności pieniężnych mających charakter cywilnoprawny, przypadających Województwu Podkarpackiemu lub podległym jednostkom organizacyjnym, a także </w:t>
      </w:r>
      <w:r w:rsidRPr="005F7DE4">
        <w:rPr>
          <w:rFonts w:ascii="Arial" w:eastAsia="Times New Roman" w:hAnsi="Arial" w:cs="Arial"/>
          <w:bCs/>
          <w:i/>
          <w:sz w:val="24"/>
          <w:szCs w:val="24"/>
          <w:lang w:eastAsia="pl-PL"/>
        </w:rPr>
        <w:t>warunków dopuszczalności pomocy publicznej w przypadkach, w których ulga będzie stanowić pomoc publiczną</w:t>
      </w:r>
      <w:r w:rsidRPr="005F7DE4">
        <w:rPr>
          <w:rFonts w:ascii="Arial" w:eastAsia="Times New Roman" w:hAnsi="Arial" w:cs="Arial"/>
          <w:i/>
          <w:sz w:val="24"/>
          <w:szCs w:val="24"/>
          <w:lang w:eastAsia="pl-PL"/>
        </w:rPr>
        <w:t>.</w:t>
      </w:r>
    </w:p>
    <w:p w:rsidR="0097222F" w:rsidRPr="005F7DE4" w:rsidRDefault="0097222F" w:rsidP="0097222F">
      <w:pPr>
        <w:spacing w:before="24" w:after="240" w:line="276" w:lineRule="auto"/>
        <w:jc w:val="both"/>
        <w:rPr>
          <w:rFonts w:ascii="Arial" w:hAnsi="Arial" w:cs="Arial"/>
          <w:sz w:val="24"/>
          <w:szCs w:val="24"/>
        </w:rPr>
      </w:pPr>
    </w:p>
    <w:p w:rsidR="0097222F" w:rsidRPr="005F7DE4" w:rsidRDefault="0097222F" w:rsidP="0097222F">
      <w:pPr>
        <w:spacing w:before="24" w:after="240" w:line="276" w:lineRule="auto"/>
        <w:ind w:firstLine="708"/>
        <w:jc w:val="both"/>
        <w:rPr>
          <w:rFonts w:ascii="Arial" w:hAnsi="Arial" w:cs="Arial"/>
          <w:sz w:val="24"/>
          <w:szCs w:val="24"/>
        </w:rPr>
      </w:pPr>
      <w:r w:rsidRPr="005F7DE4">
        <w:rPr>
          <w:rFonts w:ascii="Arial" w:hAnsi="Arial" w:cs="Arial"/>
          <w:sz w:val="24"/>
          <w:szCs w:val="24"/>
        </w:rPr>
        <w:t>Ustawa z dnia 19 lipca 2019 r. o zmianie niektórych ustaw w celu ograniczenia zatorów płatniczych wprowadziła zmiany w ustawie o finansach publicznych  m.in. przepisu art. 59a ust. 1 - dotyczącego niedochodzenia drobnych należności cywilnoprawnych przypadających JST. Po nowelizacji tego przepisu organ stanowiący j.s.t. oprócz postanowienia o niedochodzeniu należności cywilnoprawnych których kwota nie przekracza 100 zł, może postanowić o niedochodzeniu należności z tytułu rekompensaty za koszty odzyskiwania należności</w:t>
      </w:r>
      <w:r>
        <w:rPr>
          <w:rFonts w:ascii="Arial" w:hAnsi="Arial" w:cs="Arial"/>
          <w:sz w:val="24"/>
          <w:szCs w:val="24"/>
        </w:rPr>
        <w:t xml:space="preserve"> ustalonej w art. 10 ust</w:t>
      </w:r>
      <w:r w:rsidR="007778B2">
        <w:rPr>
          <w:rFonts w:ascii="Arial" w:hAnsi="Arial" w:cs="Arial"/>
          <w:sz w:val="24"/>
          <w:szCs w:val="24"/>
        </w:rPr>
        <w:t>.</w:t>
      </w:r>
      <w:r>
        <w:rPr>
          <w:rFonts w:ascii="Arial" w:hAnsi="Arial" w:cs="Arial"/>
          <w:sz w:val="24"/>
          <w:szCs w:val="24"/>
        </w:rPr>
        <w:t xml:space="preserve"> 1 pkt 1 ustawy o przeciwdziałaniu nadmiernym opóźnieniom w transakcjach handlowych </w:t>
      </w:r>
      <w:r w:rsidR="007778B2">
        <w:rPr>
          <w:rFonts w:ascii="Arial" w:hAnsi="Arial" w:cs="Arial"/>
          <w:sz w:val="24"/>
          <w:szCs w:val="24"/>
        </w:rPr>
        <w:br/>
      </w:r>
      <w:r w:rsidRPr="005F7DE4">
        <w:rPr>
          <w:rFonts w:ascii="Arial" w:hAnsi="Arial" w:cs="Arial"/>
          <w:sz w:val="24"/>
          <w:szCs w:val="24"/>
        </w:rPr>
        <w:t>w kwocie 40 euro, w sytuacjach</w:t>
      </w:r>
      <w:r>
        <w:rPr>
          <w:rFonts w:ascii="Arial" w:hAnsi="Arial" w:cs="Arial"/>
          <w:sz w:val="24"/>
          <w:szCs w:val="24"/>
        </w:rPr>
        <w:t xml:space="preserve"> w </w:t>
      </w:r>
      <w:r w:rsidRPr="005F7DE4">
        <w:rPr>
          <w:rFonts w:ascii="Arial" w:hAnsi="Arial" w:cs="Arial"/>
          <w:sz w:val="24"/>
          <w:szCs w:val="24"/>
        </w:rPr>
        <w:t>których kwota rekompensaty jest równa lub większa od należności pieniężnej.</w:t>
      </w:r>
    </w:p>
    <w:p w:rsidR="0097222F" w:rsidRPr="005F7DE4" w:rsidRDefault="0097222F" w:rsidP="0097222F">
      <w:pPr>
        <w:spacing w:before="24" w:after="240" w:line="276" w:lineRule="auto"/>
        <w:ind w:firstLine="708"/>
        <w:jc w:val="both"/>
        <w:rPr>
          <w:rFonts w:ascii="Arial" w:hAnsi="Arial" w:cs="Arial"/>
          <w:sz w:val="24"/>
          <w:szCs w:val="24"/>
        </w:rPr>
      </w:pPr>
      <w:r w:rsidRPr="005F7DE4">
        <w:rPr>
          <w:rFonts w:ascii="Arial" w:hAnsi="Arial" w:cs="Arial"/>
          <w:sz w:val="24"/>
          <w:szCs w:val="24"/>
        </w:rPr>
        <w:t>Wartość 40 euro rekompensaty przeliczana jest na polską walutę według średniego kursu euro ogłoszonego przez Narodowy Bank Polski ostatniego dnia roboczego miesiąca poprzedzającego miesiąc, w którym świadczenie pieniężne stało się wymagalne. Na dzień 30.0</w:t>
      </w:r>
      <w:r w:rsidR="00A47FE4">
        <w:rPr>
          <w:rFonts w:ascii="Arial" w:hAnsi="Arial" w:cs="Arial"/>
          <w:sz w:val="24"/>
          <w:szCs w:val="24"/>
        </w:rPr>
        <w:t>4</w:t>
      </w:r>
      <w:r w:rsidRPr="005F7DE4">
        <w:rPr>
          <w:rFonts w:ascii="Arial" w:hAnsi="Arial" w:cs="Arial"/>
          <w:sz w:val="24"/>
          <w:szCs w:val="24"/>
        </w:rPr>
        <w:t>.2020 r. jest to kwota 1</w:t>
      </w:r>
      <w:r w:rsidR="00A47FE4">
        <w:rPr>
          <w:rFonts w:ascii="Arial" w:hAnsi="Arial" w:cs="Arial"/>
          <w:sz w:val="24"/>
          <w:szCs w:val="24"/>
        </w:rPr>
        <w:t>82</w:t>
      </w:r>
      <w:r w:rsidRPr="005F7DE4">
        <w:rPr>
          <w:rFonts w:ascii="Arial" w:hAnsi="Arial" w:cs="Arial"/>
          <w:sz w:val="24"/>
          <w:szCs w:val="24"/>
        </w:rPr>
        <w:t>,</w:t>
      </w:r>
      <w:r w:rsidR="00A47FE4">
        <w:rPr>
          <w:rFonts w:ascii="Arial" w:hAnsi="Arial" w:cs="Arial"/>
          <w:sz w:val="24"/>
          <w:szCs w:val="24"/>
        </w:rPr>
        <w:t>09</w:t>
      </w:r>
      <w:r w:rsidRPr="005F7DE4">
        <w:rPr>
          <w:rFonts w:ascii="Arial" w:hAnsi="Arial" w:cs="Arial"/>
          <w:sz w:val="24"/>
          <w:szCs w:val="24"/>
        </w:rPr>
        <w:t xml:space="preserve"> PLN.</w:t>
      </w:r>
    </w:p>
    <w:p w:rsidR="0097222F" w:rsidRPr="005F7DE4" w:rsidRDefault="0097222F" w:rsidP="0097222F">
      <w:pPr>
        <w:autoSpaceDE w:val="0"/>
        <w:autoSpaceDN w:val="0"/>
        <w:adjustRightInd w:val="0"/>
        <w:spacing w:after="0" w:line="276" w:lineRule="auto"/>
        <w:jc w:val="both"/>
        <w:rPr>
          <w:rFonts w:ascii="Arial" w:hAnsi="Arial" w:cs="Arial"/>
          <w:sz w:val="24"/>
          <w:szCs w:val="24"/>
        </w:rPr>
      </w:pPr>
      <w:r w:rsidRPr="005F7DE4">
        <w:rPr>
          <w:rFonts w:ascii="Arial" w:hAnsi="Arial" w:cs="Arial"/>
          <w:sz w:val="24"/>
          <w:szCs w:val="24"/>
        </w:rPr>
        <w:t xml:space="preserve">W sytuacji, gdy zaległości z zapłatą dotyczą kilku faktur, dłużnik może zostać obciążony wielokrotnością tej kwoty. Kwota ta stanowi ryczałt, zatem nie uwzględnia rzeczywistych kosztów odzyskiwania należności. Jeżeli są one wyższe, wierzyciel może domagać się ich zasądzenia ponad kwotę ryczałtu. </w:t>
      </w:r>
    </w:p>
    <w:p w:rsidR="0097222F" w:rsidRPr="005F7DE4" w:rsidRDefault="0097222F" w:rsidP="0097222F">
      <w:pPr>
        <w:autoSpaceDE w:val="0"/>
        <w:autoSpaceDN w:val="0"/>
        <w:adjustRightInd w:val="0"/>
        <w:spacing w:after="0" w:line="276" w:lineRule="auto"/>
        <w:jc w:val="both"/>
        <w:rPr>
          <w:rFonts w:ascii="Arial" w:hAnsi="Arial" w:cs="Arial"/>
          <w:sz w:val="24"/>
          <w:szCs w:val="24"/>
        </w:rPr>
      </w:pPr>
      <w:r w:rsidRPr="005F7DE4">
        <w:rPr>
          <w:rFonts w:ascii="Arial" w:hAnsi="Arial" w:cs="Arial"/>
          <w:sz w:val="24"/>
          <w:szCs w:val="24"/>
        </w:rPr>
        <w:t xml:space="preserve">  </w:t>
      </w:r>
    </w:p>
    <w:p w:rsidR="0097222F" w:rsidRPr="005F7DE4" w:rsidRDefault="0097222F" w:rsidP="0097222F">
      <w:pPr>
        <w:autoSpaceDE w:val="0"/>
        <w:autoSpaceDN w:val="0"/>
        <w:adjustRightInd w:val="0"/>
        <w:spacing w:after="0" w:line="276" w:lineRule="auto"/>
        <w:jc w:val="both"/>
        <w:rPr>
          <w:rFonts w:ascii="Arial" w:hAnsi="Arial" w:cs="Arial"/>
          <w:sz w:val="24"/>
          <w:szCs w:val="24"/>
        </w:rPr>
      </w:pPr>
      <w:r w:rsidRPr="005F7DE4">
        <w:rPr>
          <w:rFonts w:ascii="Arial" w:hAnsi="Arial" w:cs="Arial"/>
          <w:sz w:val="24"/>
          <w:szCs w:val="24"/>
        </w:rPr>
        <w:t>Zdarzają się sytuacje, że rekompensata 40 euro jest równa albo nawet większa od należności głównej.</w:t>
      </w:r>
      <w:r w:rsidRPr="005F7DE4">
        <w:rPr>
          <w:rFonts w:ascii="Arial" w:hAnsi="Arial" w:cs="Arial"/>
        </w:rPr>
        <w:t xml:space="preserve"> </w:t>
      </w:r>
      <w:r w:rsidRPr="005F7DE4">
        <w:rPr>
          <w:rFonts w:ascii="Arial" w:hAnsi="Arial" w:cs="Arial"/>
          <w:sz w:val="24"/>
          <w:szCs w:val="24"/>
        </w:rPr>
        <w:t>W takich przypadkach żądanie rekompensaty postrzegane jest jako działanie zbyt restrykcyjne i nieuzasadnione. To powoduje podważenie zaufania do instytucji publicznych.</w:t>
      </w:r>
    </w:p>
    <w:p w:rsidR="0097222F" w:rsidRPr="005F7DE4" w:rsidRDefault="0097222F" w:rsidP="0097222F">
      <w:pPr>
        <w:autoSpaceDE w:val="0"/>
        <w:autoSpaceDN w:val="0"/>
        <w:adjustRightInd w:val="0"/>
        <w:spacing w:after="0" w:line="276" w:lineRule="auto"/>
        <w:jc w:val="both"/>
        <w:rPr>
          <w:rFonts w:ascii="Arial" w:hAnsi="Arial" w:cs="Arial"/>
          <w:sz w:val="24"/>
          <w:szCs w:val="24"/>
        </w:rPr>
      </w:pPr>
      <w:r>
        <w:rPr>
          <w:rFonts w:ascii="Arial" w:hAnsi="Arial" w:cs="Arial"/>
          <w:sz w:val="24"/>
          <w:szCs w:val="24"/>
        </w:rPr>
        <w:t>Ponieważ n</w:t>
      </w:r>
      <w:r w:rsidRPr="005F7DE4">
        <w:rPr>
          <w:rFonts w:ascii="Arial" w:hAnsi="Arial" w:cs="Arial"/>
          <w:sz w:val="24"/>
          <w:szCs w:val="24"/>
        </w:rPr>
        <w:t xml:space="preserve">iedochodzenie rekompensat w ww. sytuacjach, nie następuje z mocy znowelizowanego art. 59a ust. 1 </w:t>
      </w:r>
      <w:proofErr w:type="spellStart"/>
      <w:r w:rsidRPr="005F7DE4">
        <w:rPr>
          <w:rFonts w:ascii="Arial" w:hAnsi="Arial" w:cs="Arial"/>
          <w:sz w:val="24"/>
          <w:szCs w:val="24"/>
        </w:rPr>
        <w:t>u.f.p</w:t>
      </w:r>
      <w:proofErr w:type="spellEnd"/>
      <w:r w:rsidRPr="005F7DE4">
        <w:rPr>
          <w:rFonts w:ascii="Arial" w:hAnsi="Arial" w:cs="Arial"/>
          <w:sz w:val="24"/>
          <w:szCs w:val="24"/>
        </w:rPr>
        <w:t>., lecz na podstawie uchwały jednostki samorządu terytorialnego wydanej w oparciu o  wskazany przepis</w:t>
      </w:r>
      <w:r>
        <w:rPr>
          <w:rFonts w:ascii="Arial" w:hAnsi="Arial" w:cs="Arial"/>
          <w:sz w:val="24"/>
          <w:szCs w:val="24"/>
        </w:rPr>
        <w:t>, proponuje się dokonać stosownych zmian zapisów uchwały regulującej zasady dokonywania umorzeń należności Województwa Podkarpackiego i jego jednostek organizacyjnych.</w:t>
      </w:r>
    </w:p>
    <w:p w:rsidR="0097222F" w:rsidRDefault="0097222F" w:rsidP="0097222F">
      <w:pPr>
        <w:autoSpaceDE w:val="0"/>
        <w:autoSpaceDN w:val="0"/>
        <w:adjustRightInd w:val="0"/>
        <w:spacing w:after="0" w:line="276" w:lineRule="auto"/>
        <w:rPr>
          <w:rFonts w:ascii="Arial" w:hAnsi="Arial" w:cs="Arial"/>
          <w:sz w:val="24"/>
          <w:szCs w:val="24"/>
        </w:rPr>
      </w:pPr>
    </w:p>
    <w:p w:rsidR="00F22C89" w:rsidRDefault="00F22C89" w:rsidP="0097222F">
      <w:pPr>
        <w:autoSpaceDE w:val="0"/>
        <w:autoSpaceDN w:val="0"/>
        <w:adjustRightInd w:val="0"/>
        <w:spacing w:after="0" w:line="276" w:lineRule="auto"/>
        <w:rPr>
          <w:rFonts w:ascii="Arial" w:hAnsi="Arial" w:cs="Arial"/>
          <w:sz w:val="24"/>
          <w:szCs w:val="24"/>
        </w:rPr>
      </w:pPr>
      <w:r>
        <w:rPr>
          <w:rFonts w:ascii="Arial" w:hAnsi="Arial" w:cs="Arial"/>
          <w:sz w:val="24"/>
          <w:szCs w:val="24"/>
        </w:rPr>
        <w:t>Projekt uchwały został przekazany do zaopiniowania przez UOKiK oraz</w:t>
      </w:r>
      <w:r w:rsidRPr="00F22C89">
        <w:rPr>
          <w:rFonts w:ascii="Arial" w:hAnsi="Arial" w:cs="Arial"/>
          <w:sz w:val="24"/>
          <w:szCs w:val="24"/>
        </w:rPr>
        <w:t xml:space="preserve"> </w:t>
      </w:r>
      <w:r>
        <w:rPr>
          <w:rFonts w:ascii="Arial" w:hAnsi="Arial" w:cs="Arial"/>
          <w:sz w:val="24"/>
          <w:szCs w:val="24"/>
        </w:rPr>
        <w:t xml:space="preserve">Ministerstwo Rolnictwa i Rozwoju Wsi. </w:t>
      </w:r>
    </w:p>
    <w:p w:rsidR="00B97B44" w:rsidRDefault="00B86AD0" w:rsidP="00326BD7">
      <w:pPr>
        <w:autoSpaceDE w:val="0"/>
        <w:autoSpaceDN w:val="0"/>
        <w:adjustRightInd w:val="0"/>
        <w:spacing w:after="0" w:line="276" w:lineRule="auto"/>
        <w:jc w:val="both"/>
        <w:rPr>
          <w:rFonts w:ascii="Arial" w:hAnsi="Arial" w:cs="Arial"/>
          <w:sz w:val="24"/>
          <w:szCs w:val="24"/>
        </w:rPr>
      </w:pPr>
      <w:r>
        <w:rPr>
          <w:rFonts w:ascii="Arial" w:hAnsi="Arial" w:cs="Arial"/>
          <w:sz w:val="24"/>
          <w:szCs w:val="24"/>
        </w:rPr>
        <w:lastRenderedPageBreak/>
        <w:t>Ministerstwo Rolnictwa i Rozwoju Wsi pismem</w:t>
      </w:r>
      <w:r w:rsidR="00C22D55" w:rsidRPr="00C22D55">
        <w:rPr>
          <w:rFonts w:ascii="Arial" w:hAnsi="Arial" w:cs="Arial"/>
          <w:sz w:val="24"/>
          <w:szCs w:val="24"/>
        </w:rPr>
        <w:t xml:space="preserve"> </w:t>
      </w:r>
      <w:r w:rsidR="00C22D55">
        <w:rPr>
          <w:rFonts w:ascii="Arial" w:hAnsi="Arial" w:cs="Arial"/>
          <w:sz w:val="24"/>
          <w:szCs w:val="24"/>
        </w:rPr>
        <w:t>z dnia 18 lutego 2020 r.,</w:t>
      </w:r>
      <w:r w:rsidR="00C22D55">
        <w:rPr>
          <w:rFonts w:ascii="Arial" w:hAnsi="Arial" w:cs="Arial"/>
          <w:sz w:val="24"/>
          <w:szCs w:val="24"/>
        </w:rPr>
        <w:br/>
      </w:r>
      <w:r>
        <w:rPr>
          <w:rFonts w:ascii="Arial" w:hAnsi="Arial" w:cs="Arial"/>
          <w:sz w:val="24"/>
          <w:szCs w:val="24"/>
        </w:rPr>
        <w:t xml:space="preserve"> znak: F.pp.0220.72.2020 zgłosiło uwagę do projektu ww. Uchwały w § 13:</w:t>
      </w:r>
    </w:p>
    <w:p w:rsidR="00B86AD0" w:rsidRDefault="00B86AD0" w:rsidP="00326BD7">
      <w:pPr>
        <w:pStyle w:val="Akapitzlist"/>
        <w:numPr>
          <w:ilvl w:val="0"/>
          <w:numId w:val="15"/>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w ust. 4 spójnik „oraz” pomiędzy wskazanymi rozporządzeniami Rady Ministrów zaproponowano zmianę na spójnik „albo”</w:t>
      </w:r>
    </w:p>
    <w:p w:rsidR="00B86AD0" w:rsidRDefault="00B86AD0" w:rsidP="00326BD7">
      <w:pPr>
        <w:pStyle w:val="Akapitzlist"/>
        <w:numPr>
          <w:ilvl w:val="0"/>
          <w:numId w:val="15"/>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w ust. 4 – na końcu zdania zaproponowano dodać wyrazy „o ile je </w:t>
      </w:r>
      <w:r w:rsidR="00F22C89">
        <w:rPr>
          <w:rFonts w:ascii="Arial" w:hAnsi="Arial" w:cs="Arial"/>
          <w:sz w:val="24"/>
          <w:szCs w:val="24"/>
        </w:rPr>
        <w:t>posiadają</w:t>
      </w:r>
      <w:r>
        <w:rPr>
          <w:rFonts w:ascii="Arial" w:hAnsi="Arial" w:cs="Arial"/>
          <w:sz w:val="24"/>
          <w:szCs w:val="24"/>
        </w:rPr>
        <w:t xml:space="preserve"> takie sprawozdania”.</w:t>
      </w:r>
    </w:p>
    <w:p w:rsidR="00A47FE4" w:rsidRDefault="00B86AD0" w:rsidP="00326BD7">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Uwagi </w:t>
      </w:r>
      <w:r w:rsidR="00267CDE">
        <w:rPr>
          <w:rFonts w:ascii="Arial" w:hAnsi="Arial" w:cs="Arial"/>
          <w:sz w:val="24"/>
          <w:szCs w:val="24"/>
        </w:rPr>
        <w:t xml:space="preserve">Ministerstwa Rolnictwa i Rozwoju Wsi </w:t>
      </w:r>
      <w:r>
        <w:rPr>
          <w:rFonts w:ascii="Arial" w:hAnsi="Arial" w:cs="Arial"/>
          <w:sz w:val="24"/>
          <w:szCs w:val="24"/>
        </w:rPr>
        <w:t>zostały uwzględnione</w:t>
      </w:r>
      <w:r w:rsidR="00A47FE4">
        <w:rPr>
          <w:rFonts w:ascii="Arial" w:hAnsi="Arial" w:cs="Arial"/>
          <w:sz w:val="24"/>
          <w:szCs w:val="24"/>
        </w:rPr>
        <w:t xml:space="preserve"> oraz dostosowano się do uwag </w:t>
      </w:r>
      <w:r w:rsidR="00256C68">
        <w:rPr>
          <w:rFonts w:ascii="Arial" w:hAnsi="Arial" w:cs="Arial"/>
          <w:sz w:val="24"/>
          <w:szCs w:val="24"/>
        </w:rPr>
        <w:t>Prezes</w:t>
      </w:r>
      <w:r w:rsidR="00A47FE4">
        <w:rPr>
          <w:rFonts w:ascii="Arial" w:hAnsi="Arial" w:cs="Arial"/>
          <w:sz w:val="24"/>
          <w:szCs w:val="24"/>
        </w:rPr>
        <w:t>a</w:t>
      </w:r>
      <w:r w:rsidR="00256C68">
        <w:rPr>
          <w:rFonts w:ascii="Arial" w:hAnsi="Arial" w:cs="Arial"/>
          <w:sz w:val="24"/>
          <w:szCs w:val="24"/>
        </w:rPr>
        <w:t xml:space="preserve"> Urzędu Ochrony Konkurencji i Konsumentów</w:t>
      </w:r>
      <w:r w:rsidR="00A47FE4">
        <w:rPr>
          <w:rFonts w:ascii="Arial" w:hAnsi="Arial" w:cs="Arial"/>
          <w:sz w:val="24"/>
          <w:szCs w:val="24"/>
        </w:rPr>
        <w:t>.</w:t>
      </w:r>
    </w:p>
    <w:sectPr w:rsidR="00A47FE4" w:rsidSect="00283B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F8E" w:rsidRDefault="00226F8E">
      <w:pPr>
        <w:spacing w:after="0" w:line="240" w:lineRule="auto"/>
      </w:pPr>
      <w:r>
        <w:separator/>
      </w:r>
    </w:p>
  </w:endnote>
  <w:endnote w:type="continuationSeparator" w:id="0">
    <w:p w:rsidR="00226F8E" w:rsidRDefault="0022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EC" w:rsidRDefault="00A7322C">
    <w:pPr>
      <w:pStyle w:val="Stopka"/>
      <w:jc w:val="right"/>
    </w:pPr>
  </w:p>
  <w:p w:rsidR="001957EC" w:rsidRDefault="00A732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F8E" w:rsidRDefault="00226F8E">
      <w:pPr>
        <w:spacing w:after="0" w:line="240" w:lineRule="auto"/>
      </w:pPr>
      <w:r>
        <w:separator/>
      </w:r>
    </w:p>
  </w:footnote>
  <w:footnote w:type="continuationSeparator" w:id="0">
    <w:p w:rsidR="00226F8E" w:rsidRDefault="00226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B61"/>
    <w:multiLevelType w:val="hybridMultilevel"/>
    <w:tmpl w:val="9766AA36"/>
    <w:lvl w:ilvl="0" w:tplc="56A8DB6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9B69EB"/>
    <w:multiLevelType w:val="hybridMultilevel"/>
    <w:tmpl w:val="942CCC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9C254E"/>
    <w:multiLevelType w:val="hybridMultilevel"/>
    <w:tmpl w:val="825C8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2B192B"/>
    <w:multiLevelType w:val="hybridMultilevel"/>
    <w:tmpl w:val="253E31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7655F"/>
    <w:multiLevelType w:val="hybridMultilevel"/>
    <w:tmpl w:val="7716EBBC"/>
    <w:lvl w:ilvl="0" w:tplc="2B469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3C7F8B"/>
    <w:multiLevelType w:val="hybridMultilevel"/>
    <w:tmpl w:val="BD9C8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6E7872"/>
    <w:multiLevelType w:val="hybridMultilevel"/>
    <w:tmpl w:val="BA0A9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A87F13"/>
    <w:multiLevelType w:val="hybridMultilevel"/>
    <w:tmpl w:val="E946A600"/>
    <w:lvl w:ilvl="0" w:tplc="64CA28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CD7E0F"/>
    <w:multiLevelType w:val="hybridMultilevel"/>
    <w:tmpl w:val="BBBE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B5F"/>
    <w:multiLevelType w:val="hybridMultilevel"/>
    <w:tmpl w:val="585E66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B36F4C"/>
    <w:multiLevelType w:val="hybridMultilevel"/>
    <w:tmpl w:val="2856B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6235A"/>
    <w:multiLevelType w:val="hybridMultilevel"/>
    <w:tmpl w:val="87B81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F22829"/>
    <w:multiLevelType w:val="hybridMultilevel"/>
    <w:tmpl w:val="48E4B6AA"/>
    <w:lvl w:ilvl="0" w:tplc="369EDA1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117288"/>
    <w:multiLevelType w:val="hybridMultilevel"/>
    <w:tmpl w:val="EF866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476EEA"/>
    <w:multiLevelType w:val="hybridMultilevel"/>
    <w:tmpl w:val="8ACE7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3"/>
  </w:num>
  <w:num w:numId="5">
    <w:abstractNumId w:val="12"/>
  </w:num>
  <w:num w:numId="6">
    <w:abstractNumId w:val="5"/>
  </w:num>
  <w:num w:numId="7">
    <w:abstractNumId w:val="13"/>
  </w:num>
  <w:num w:numId="8">
    <w:abstractNumId w:val="4"/>
  </w:num>
  <w:num w:numId="9">
    <w:abstractNumId w:val="1"/>
  </w:num>
  <w:num w:numId="10">
    <w:abstractNumId w:val="0"/>
  </w:num>
  <w:num w:numId="11">
    <w:abstractNumId w:val="8"/>
  </w:num>
  <w:num w:numId="12">
    <w:abstractNumId w:val="6"/>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16"/>
    <w:rsid w:val="0000068D"/>
    <w:rsid w:val="00021CF0"/>
    <w:rsid w:val="0002667A"/>
    <w:rsid w:val="00035604"/>
    <w:rsid w:val="0007188F"/>
    <w:rsid w:val="000874D4"/>
    <w:rsid w:val="001007DC"/>
    <w:rsid w:val="00171F75"/>
    <w:rsid w:val="001B2763"/>
    <w:rsid w:val="001E4C58"/>
    <w:rsid w:val="00212AF5"/>
    <w:rsid w:val="00226F8E"/>
    <w:rsid w:val="00256C68"/>
    <w:rsid w:val="00267CDE"/>
    <w:rsid w:val="00272521"/>
    <w:rsid w:val="002B2DD1"/>
    <w:rsid w:val="002D2CB8"/>
    <w:rsid w:val="002E535B"/>
    <w:rsid w:val="00326BD7"/>
    <w:rsid w:val="00341E8D"/>
    <w:rsid w:val="00357EFE"/>
    <w:rsid w:val="003B3E56"/>
    <w:rsid w:val="004829D2"/>
    <w:rsid w:val="0049790D"/>
    <w:rsid w:val="004B3632"/>
    <w:rsid w:val="005435ED"/>
    <w:rsid w:val="00587D86"/>
    <w:rsid w:val="005F6803"/>
    <w:rsid w:val="00613368"/>
    <w:rsid w:val="00670608"/>
    <w:rsid w:val="006969A7"/>
    <w:rsid w:val="00734373"/>
    <w:rsid w:val="007523E8"/>
    <w:rsid w:val="007778B2"/>
    <w:rsid w:val="00785A2A"/>
    <w:rsid w:val="007C0C2F"/>
    <w:rsid w:val="007F6416"/>
    <w:rsid w:val="00880AF7"/>
    <w:rsid w:val="00897ED9"/>
    <w:rsid w:val="008C7DC8"/>
    <w:rsid w:val="00950015"/>
    <w:rsid w:val="0097222F"/>
    <w:rsid w:val="009825D6"/>
    <w:rsid w:val="00A47FE4"/>
    <w:rsid w:val="00A7322C"/>
    <w:rsid w:val="00B453E8"/>
    <w:rsid w:val="00B73167"/>
    <w:rsid w:val="00B86AD0"/>
    <w:rsid w:val="00B97B44"/>
    <w:rsid w:val="00BA2ADC"/>
    <w:rsid w:val="00BE5530"/>
    <w:rsid w:val="00C22D55"/>
    <w:rsid w:val="00C6328E"/>
    <w:rsid w:val="00D3314A"/>
    <w:rsid w:val="00E05FF6"/>
    <w:rsid w:val="00E10872"/>
    <w:rsid w:val="00E42874"/>
    <w:rsid w:val="00E62E76"/>
    <w:rsid w:val="00EA5FBF"/>
    <w:rsid w:val="00EF387C"/>
    <w:rsid w:val="00F22C89"/>
    <w:rsid w:val="00FC63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8039"/>
  <w15:chartTrackingRefBased/>
  <w15:docId w15:val="{73526309-84E6-4C5A-A714-81C781DE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64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64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6416"/>
  </w:style>
  <w:style w:type="paragraph" w:styleId="Tekstdymka">
    <w:name w:val="Balloon Text"/>
    <w:basedOn w:val="Normalny"/>
    <w:link w:val="TekstdymkaZnak"/>
    <w:uiPriority w:val="99"/>
    <w:semiHidden/>
    <w:unhideWhenUsed/>
    <w:rsid w:val="002725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521"/>
    <w:rPr>
      <w:rFonts w:ascii="Segoe UI" w:hAnsi="Segoe UI" w:cs="Segoe UI"/>
      <w:sz w:val="18"/>
      <w:szCs w:val="18"/>
    </w:rPr>
  </w:style>
  <w:style w:type="paragraph" w:styleId="Nagwek">
    <w:name w:val="header"/>
    <w:basedOn w:val="Normalny"/>
    <w:link w:val="NagwekZnak"/>
    <w:uiPriority w:val="99"/>
    <w:unhideWhenUsed/>
    <w:rsid w:val="006133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368"/>
  </w:style>
  <w:style w:type="paragraph" w:styleId="Akapitzlist">
    <w:name w:val="List Paragraph"/>
    <w:basedOn w:val="Normalny"/>
    <w:uiPriority w:val="34"/>
    <w:qFormat/>
    <w:rsid w:val="00B86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3490</Words>
  <Characters>20941</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Zofia</dc:creator>
  <cp:keywords/>
  <dc:description/>
  <cp:lastModifiedBy>Kowal Faustyna</cp:lastModifiedBy>
  <cp:revision>30</cp:revision>
  <cp:lastPrinted>2020-05-08T09:41:00Z</cp:lastPrinted>
  <dcterms:created xsi:type="dcterms:W3CDTF">2020-05-08T10:16:00Z</dcterms:created>
  <dcterms:modified xsi:type="dcterms:W3CDTF">2020-05-11T11:22:00Z</dcterms:modified>
</cp:coreProperties>
</file>