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CE87" w14:textId="13B7E677" w:rsidR="00AD5BF6" w:rsidRDefault="00AD5BF6" w:rsidP="00C877CD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55FB5931" w14:textId="4130D20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„</w:t>
      </w:r>
      <w:r w:rsidRPr="00AD5BF6">
        <w:rPr>
          <w:rFonts w:ascii="Cambria" w:eastAsia="Calibri" w:hAnsi="Cambria"/>
          <w:b/>
          <w:sz w:val="22"/>
          <w:szCs w:val="22"/>
          <w:lang w:eastAsia="en-US"/>
        </w:rPr>
        <w:t>Rozwój agroturystyki w województwie podkarpackim</w:t>
      </w:r>
      <w:r>
        <w:rPr>
          <w:rFonts w:ascii="Cambria" w:eastAsia="Calibri" w:hAnsi="Cambria"/>
          <w:b/>
          <w:sz w:val="22"/>
          <w:szCs w:val="22"/>
          <w:lang w:eastAsia="en-US"/>
        </w:rPr>
        <w:t>”</w:t>
      </w:r>
    </w:p>
    <w:p w14:paraId="269996D4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D3BF750" w14:textId="26289CB4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Podkarpacki Ośrodek Doradztwa Rolniczego w Boguchwale aktualnie współpracuje z 346 gospodarstwami agroturystycznymi. W roku ubiegłym było ich 575. Liczba gospodarstw w</w:t>
      </w:r>
      <w:r w:rsidR="006F40E9">
        <w:rPr>
          <w:rFonts w:ascii="Cambria" w:eastAsia="Calibri" w:hAnsi="Cambria"/>
          <w:sz w:val="22"/>
          <w:szCs w:val="22"/>
          <w:lang w:eastAsia="en-US"/>
        </w:rPr>
        <w:t> </w:t>
      </w:r>
      <w:r w:rsidRPr="00AD5BF6">
        <w:rPr>
          <w:rFonts w:ascii="Cambria" w:eastAsia="Calibri" w:hAnsi="Cambria"/>
          <w:sz w:val="22"/>
          <w:szCs w:val="22"/>
          <w:lang w:eastAsia="en-US"/>
        </w:rPr>
        <w:t>poszczególnych powiatach jest bardzo zróżnicowana. Najwięcej gospodarstw zlokalizowanych jest w południowych powiatach województwa podkarpackiego: leskim, bieszczadzkim, krośnieńskim ale i w tychże powiatach zanotowano największy spadek ilości gospodarstw.  W</w:t>
      </w:r>
      <w:r w:rsidR="006F40E9">
        <w:rPr>
          <w:rFonts w:ascii="Cambria" w:eastAsia="Calibri" w:hAnsi="Cambria"/>
          <w:sz w:val="22"/>
          <w:szCs w:val="22"/>
          <w:lang w:eastAsia="en-US"/>
        </w:rPr>
        <w:t> 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większości działalność prowadzona jest całorocznie. </w:t>
      </w:r>
    </w:p>
    <w:p w14:paraId="308BB006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9ECA8AC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Na rozwój agroturystyki w naszym województwie wpływa wiele czynników m.in. walory przyrodnicze, kulturowe, tradycje turystyczne, infrastruktura turystyczna, poziom rozwoju lokalnego.</w:t>
      </w:r>
    </w:p>
    <w:p w14:paraId="070FCE2A" w14:textId="368370E4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Istniejące gospodarstwa agroturystyczne w województwie podkarpackim poza produktem turystycznym oferują możliwości poznawania specyfiki zawodu rolnika łącznie z</w:t>
      </w:r>
      <w:r w:rsidR="006F40E9">
        <w:rPr>
          <w:rFonts w:ascii="Cambria" w:eastAsia="Calibri" w:hAnsi="Cambria"/>
          <w:sz w:val="22"/>
          <w:szCs w:val="22"/>
          <w:lang w:eastAsia="en-US"/>
        </w:rPr>
        <w:t> 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wykonywaniem pewnych funkcji produkcyjnych, turystykę wiejską z uwzględnieniem elementów kultury lokalnej i formami integracji ze społecznością obszarów wiejskich oraz szeroko rozumianą turystykę jako wszelkie formy rekreacji na terenach wiejskich. </w:t>
      </w:r>
    </w:p>
    <w:p w14:paraId="0464E885" w14:textId="6B8EB351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Dużą grupę turystów odwiedzających podkarpackie gospodarstwa to rodziny z dziećmi, dlatego właściciele tworząc swoją ofertę starają się uwzględnić w niej atrakcje dla dzieci takie jak wspomniane już wcześniej różnego rodzaju warsztaty rękodzieła, zabawa ze zwierzętami gospodarskimi</w:t>
      </w:r>
      <w:r w:rsidR="006F40E9">
        <w:rPr>
          <w:rFonts w:ascii="Cambria" w:eastAsia="Calibri" w:hAnsi="Cambria"/>
          <w:sz w:val="22"/>
          <w:szCs w:val="22"/>
          <w:lang w:eastAsia="en-US"/>
        </w:rPr>
        <w:t>,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a nawet oferta spania na sianie. </w:t>
      </w:r>
    </w:p>
    <w:p w14:paraId="56EF939E" w14:textId="18EF1A2B" w:rsidR="00AD5BF6" w:rsidRPr="00AD5BF6" w:rsidRDefault="00AD5BF6" w:rsidP="006F40E9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Właściciele gospodarstw agroturystycznych wykorzystują produkty pochodzące z ich gospodarstwa do przygotowywania posiłków dla gości. Wiele gospodarstw wpisało produkty przez siebie wytwarzane na Listę Produktów Tradycyjnych prowadzoną przez Ministerstwo Rolnictwa i Rozwoju Wsi</w:t>
      </w:r>
      <w:r w:rsidR="006F40E9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AD5BF6">
        <w:rPr>
          <w:rFonts w:ascii="Cambria" w:eastAsia="Calibri" w:hAnsi="Cambria"/>
          <w:sz w:val="22"/>
          <w:szCs w:val="22"/>
          <w:lang w:eastAsia="en-US"/>
        </w:rPr>
        <w:t>co pozwoliło przyciągnąć sporą grupę turystów poszukujących produktów żywnościowych o wysokiej jakości, które są przeciwieństwem masowej produkcji i</w:t>
      </w:r>
      <w:r w:rsidR="006F40E9">
        <w:rPr>
          <w:rFonts w:ascii="Cambria" w:eastAsia="Calibri" w:hAnsi="Cambria"/>
          <w:sz w:val="22"/>
          <w:szCs w:val="22"/>
          <w:lang w:eastAsia="en-US"/>
        </w:rPr>
        <w:t> </w:t>
      </w:r>
      <w:r w:rsidRPr="00AD5BF6">
        <w:rPr>
          <w:rFonts w:ascii="Cambria" w:eastAsia="Calibri" w:hAnsi="Cambria"/>
          <w:sz w:val="22"/>
          <w:szCs w:val="22"/>
          <w:lang w:eastAsia="en-US"/>
        </w:rPr>
        <w:t>tanich wyrobów przemysłu spożywczego, turystów „smakujących” region. Dużą szansą dla gospodarstw agroturystycznych jest  rolniczy handel detaliczny – forma sprzedaży, która pozwala sprzedawać produkty wytworzone przez rolnika z wykorzystaniem lokalnych, zdrowych surowców.</w:t>
      </w:r>
    </w:p>
    <w:p w14:paraId="3FFEF8CD" w14:textId="708AB95A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Okres pandemii i związane z nią ograniczenia był trudnym okresem dla branży turystycznej. Gospodarstwa musiały przystosować kwatery do wymogów i zaleceń sanitarnych co wymagało większego zaangażowania właścicieli. Niektórzy właściciele </w:t>
      </w:r>
      <w:r w:rsidRPr="00AD5BF6">
        <w:rPr>
          <w:rFonts w:ascii="Cambria" w:eastAsia="Calibri" w:hAnsi="Cambria"/>
          <w:sz w:val="22"/>
          <w:szCs w:val="22"/>
          <w:lang w:eastAsia="en-US"/>
        </w:rPr>
        <w:br/>
        <w:t xml:space="preserve">gospodarstw agroturystycznych ze względu na dostosowanie obiektów do zaleceń oraz aby ograniczyć niebezpieczeństwo zarażenia się wirusem musieli zmodyfikować swoje usługi </w:t>
      </w:r>
      <w:r w:rsidRPr="00AD5BF6">
        <w:rPr>
          <w:rFonts w:ascii="Cambria" w:eastAsia="Calibri" w:hAnsi="Cambria"/>
          <w:sz w:val="22"/>
          <w:szCs w:val="22"/>
          <w:lang w:eastAsia="en-US"/>
        </w:rPr>
        <w:br/>
        <w:t xml:space="preserve">np. wynajmując wszystkie pokoje zorganizowanej grupie turystów, najczęściej rodzinom </w:t>
      </w:r>
      <w:r w:rsidR="006E3436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</w:t>
      </w:r>
      <w:r w:rsidRPr="00AD5BF6">
        <w:rPr>
          <w:rFonts w:ascii="Cambria" w:eastAsia="Calibri" w:hAnsi="Cambria"/>
          <w:sz w:val="22"/>
          <w:szCs w:val="22"/>
          <w:lang w:eastAsia="en-US"/>
        </w:rPr>
        <w:t>z dziećmi. Gospodarstwa agroturystyczne zgodnie z ogólnymi wytycznymi zaopatrzyły się w</w:t>
      </w:r>
      <w:r w:rsidR="006F40E9">
        <w:rPr>
          <w:rFonts w:ascii="Cambria" w:eastAsia="Calibri" w:hAnsi="Cambria"/>
          <w:sz w:val="22"/>
          <w:szCs w:val="22"/>
          <w:lang w:eastAsia="en-US"/>
        </w:rPr>
        <w:t> 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środki do dezynfekcji, maseczki zapewniając turystom jak najbardziej bezpieczne warunki. </w:t>
      </w:r>
      <w:r w:rsidRPr="00AD5BF6">
        <w:rPr>
          <w:rFonts w:ascii="Cambria" w:eastAsia="Calibri" w:hAnsi="Cambria"/>
          <w:sz w:val="22"/>
          <w:szCs w:val="22"/>
          <w:lang w:eastAsia="en-US"/>
        </w:rPr>
        <w:lastRenderedPageBreak/>
        <w:t>Niektóre gospodarstwa, aby zminimalizować ryzyko zarażenia wirusem i zapewnić ciągłość świadczonych usług poczyniły niewielkie modernizacje w swoich budynkach. Zmniejszono również liczbę miejsc noclegowych w niektórych pokojach, aby zachować większy dystans pomiędzy poszczególnymi osobami. Takie rozwiązania cieszą turystów, ponieważ  czują się bardziej bezpieczni.</w:t>
      </w:r>
    </w:p>
    <w:p w14:paraId="339BB999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Na początkowym etapie pandemii gospodarstwa agroturystyczne znalazły się w trudnej sytuacji spowodowanej przerwą w przyjmowaniu gości. Jednak wakacje okazały się stosunkowo dobrym okresem dla agroturystyki. </w:t>
      </w:r>
    </w:p>
    <w:p w14:paraId="782BF659" w14:textId="2EB8AD88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Bon turystyczny oraz wiele akcji promujących wakacje na polskiej na wsi oraz konkurs dla dzieci ,,Odpoczywaj na wsi’’ organizowany przez Ministerstwo Rolnictwa i Rozwoju Wsi spowodowały, że Polacy chętniej niż w poprzednich latach wybierali wypoczynek </w:t>
      </w:r>
      <w:r w:rsidR="006E3436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w gospodarstwach agroturystycznych  z dala od zatłoczonych turystycznych ośrodków. </w:t>
      </w:r>
    </w:p>
    <w:p w14:paraId="4996B762" w14:textId="4C2E193A" w:rsidR="00AD5BF6" w:rsidRPr="00AD5BF6" w:rsidRDefault="00AD5BF6" w:rsidP="0084496A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Z bezpośredniej opinii właścicieli gospodarstw agroturystycznych współpracujących </w:t>
      </w:r>
      <w:r w:rsidR="006E3436">
        <w:rPr>
          <w:rFonts w:ascii="Cambria" w:eastAsia="Calibri" w:hAnsi="Cambria"/>
          <w:sz w:val="22"/>
          <w:szCs w:val="22"/>
          <w:lang w:eastAsia="en-US"/>
        </w:rPr>
        <w:t xml:space="preserve">                       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z naszym Ośrodkiem wynika, </w:t>
      </w:r>
      <w:r w:rsidR="006F40E9">
        <w:rPr>
          <w:rFonts w:ascii="Cambria" w:eastAsia="Calibri" w:hAnsi="Cambria"/>
          <w:sz w:val="22"/>
          <w:szCs w:val="22"/>
          <w:lang w:eastAsia="en-US"/>
        </w:rPr>
        <w:t>ż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e czas pandemii i idących za tym ograniczeń dla jednych był sporym utrudnieniem w prowadzonej przez nich działalności, a innym nie </w:t>
      </w:r>
      <w:r w:rsidR="006F40E9" w:rsidRPr="00AD5BF6">
        <w:rPr>
          <w:rFonts w:ascii="Cambria" w:eastAsia="Calibri" w:hAnsi="Cambria"/>
          <w:sz w:val="22"/>
          <w:szCs w:val="22"/>
          <w:lang w:eastAsia="en-US"/>
        </w:rPr>
        <w:t>sprawi</w:t>
      </w:r>
      <w:r w:rsidR="006F40E9">
        <w:rPr>
          <w:rFonts w:ascii="Cambria" w:eastAsia="Calibri" w:hAnsi="Cambria"/>
          <w:sz w:val="22"/>
          <w:szCs w:val="22"/>
          <w:lang w:eastAsia="en-US"/>
        </w:rPr>
        <w:t xml:space="preserve">ł 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zbytniego problemu. </w:t>
      </w:r>
    </w:p>
    <w:p w14:paraId="3605F89A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Kłopoty pojawiły się w gospodarstwach, które świadczą usługi na mniejszą skalę, położonych w miejscowościach, w których jest mniej atrakcji turystycznych oraz w tych prowadzonych przez starsze osoby, ponieważ ze względu na wiek postanowili zawiesić prowadzenie działalności na ten okres. Są to jednak pojedyncze gospodarstwa świadczące wyłącznie usługi noclegowe.</w:t>
      </w:r>
    </w:p>
    <w:p w14:paraId="1E1F0929" w14:textId="6BCD27A2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W skali całego województwa podkarpackiego, w większości turystycznych miejscowości zainteresowanie agroturystyką było duże. Z informacji, które uzyskaliśmy w bieżącym roku od właścicieli gospodarstw współpracujących,  okres wakacyjny był okresem zadowalającym pod kątem obłożenia. </w:t>
      </w:r>
    </w:p>
    <w:p w14:paraId="27AF1BE0" w14:textId="387660AC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Dla niektórych gospodarstw czas epidemii pomimo braku turystów nie był czasem straconym</w:t>
      </w:r>
      <w:r w:rsidR="006F40E9">
        <w:rPr>
          <w:rFonts w:ascii="Cambria" w:eastAsia="Calibri" w:hAnsi="Cambria"/>
          <w:sz w:val="22"/>
          <w:szCs w:val="22"/>
          <w:lang w:eastAsia="en-US"/>
        </w:rPr>
        <w:t>,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ponieważ pozwolił na drobne remonty i „odświeżenie pokoi” dla gości </w:t>
      </w:r>
      <w:r w:rsidRPr="00AD5BF6">
        <w:rPr>
          <w:rFonts w:ascii="Cambria" w:eastAsia="Calibri" w:hAnsi="Cambria"/>
          <w:sz w:val="22"/>
          <w:szCs w:val="22"/>
          <w:lang w:eastAsia="en-US"/>
        </w:rPr>
        <w:br/>
        <w:t xml:space="preserve">w przyszłym i „lepszym” sezonie turystycznym. Pomimo „ciężkiego” czasu dla każdego, właściciele gospodarstw informują, że zainteresowanie tego typu usługami jest nadal duże.  </w:t>
      </w:r>
    </w:p>
    <w:p w14:paraId="03CD19C6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Większość właścicieli gospodarstw agroturystycznych to kreatywni i elastyczni ludzie, którzy doskonale odnaleźli się w innej rzeczywistości organizując turystom czas pod indywidualne potrzeby i zainteresowania. </w:t>
      </w:r>
    </w:p>
    <w:p w14:paraId="6E6279A6" w14:textId="2629B709" w:rsidR="00D53512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bCs/>
          <w:sz w:val="22"/>
          <w:szCs w:val="22"/>
          <w:lang w:eastAsia="en-US"/>
        </w:rPr>
        <w:t>Analizując zmiany zachodzące w agroturystyce w województwie podkarpackim zauważa się dość duży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spadek ilości gospodarstw agroturystycznych. </w:t>
      </w:r>
    </w:p>
    <w:p w14:paraId="295F9289" w14:textId="77777777" w:rsidR="00D53512" w:rsidRDefault="00D53512">
      <w:pPr>
        <w:suppressAutoHyphens w:val="0"/>
        <w:autoSpaceDN/>
        <w:spacing w:after="160" w:line="259" w:lineRule="auto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br w:type="page"/>
      </w:r>
    </w:p>
    <w:p w14:paraId="75ED2823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2196"/>
      </w:tblGrid>
      <w:tr w:rsidR="00AD5BF6" w:rsidRPr="00AD5BF6" w14:paraId="2EA464BD" w14:textId="77777777" w:rsidTr="004D0A2C">
        <w:trPr>
          <w:trHeight w:val="8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E1C266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Gospodarstwa agroturystyczne stan na październik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EBAEE1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   2021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1A0AFD4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14:paraId="2C86136F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            2022</w:t>
            </w:r>
          </w:p>
        </w:tc>
      </w:tr>
      <w:tr w:rsidR="00AD5BF6" w:rsidRPr="00AD5BF6" w14:paraId="21DAEBB5" w14:textId="77777777" w:rsidTr="004D0A2C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B97136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Powiat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391A8E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Liczba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25BC8FD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</w:p>
          <w:p w14:paraId="4DE6947A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Liczba</w:t>
            </w:r>
          </w:p>
        </w:tc>
      </w:tr>
      <w:tr w:rsidR="00AD5BF6" w:rsidRPr="00AD5BF6" w14:paraId="72C2F6A0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AFF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Bieszczadzki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23F9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F169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45</w:t>
            </w:r>
          </w:p>
        </w:tc>
      </w:tr>
      <w:tr w:rsidR="00AD5BF6" w:rsidRPr="00AD5BF6" w14:paraId="5AD20BC4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BC8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Brzozowski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19D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123B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14</w:t>
            </w:r>
          </w:p>
        </w:tc>
      </w:tr>
      <w:tr w:rsidR="00AD5BF6" w:rsidRPr="00AD5BF6" w14:paraId="0D3A7CE8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5018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Dębicki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627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736A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2</w:t>
            </w:r>
          </w:p>
        </w:tc>
      </w:tr>
      <w:tr w:rsidR="00AD5BF6" w:rsidRPr="00AD5BF6" w14:paraId="2D89FFA0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A21" w14:textId="0BAD591B" w:rsidR="00AD5BF6" w:rsidRPr="00AD5BF6" w:rsidRDefault="006F40E9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Jarosławski</w:t>
            </w:r>
            <w:r w:rsidR="00AD5BF6"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028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62E7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18</w:t>
            </w:r>
          </w:p>
        </w:tc>
      </w:tr>
      <w:tr w:rsidR="00AD5BF6" w:rsidRPr="00AD5BF6" w14:paraId="606644C8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7073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Jasielski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EA7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5352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21</w:t>
            </w:r>
          </w:p>
        </w:tc>
      </w:tr>
      <w:tr w:rsidR="00AD5BF6" w:rsidRPr="00AD5BF6" w14:paraId="337C645C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9E3F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Kolbuszowski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ED0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08EE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2</w:t>
            </w:r>
          </w:p>
        </w:tc>
      </w:tr>
      <w:tr w:rsidR="00AD5BF6" w:rsidRPr="00AD5BF6" w14:paraId="62028772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E55A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Krośnieński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5EC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4B9D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42</w:t>
            </w:r>
          </w:p>
        </w:tc>
      </w:tr>
      <w:tr w:rsidR="00AD5BF6" w:rsidRPr="00AD5BF6" w14:paraId="2DF9B26E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036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Leski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9B64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338DF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58</w:t>
            </w:r>
          </w:p>
        </w:tc>
      </w:tr>
      <w:tr w:rsidR="00AD5BF6" w:rsidRPr="00AD5BF6" w14:paraId="046B5CF3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039F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Leżajski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68D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D640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15</w:t>
            </w:r>
          </w:p>
        </w:tc>
      </w:tr>
      <w:tr w:rsidR="00AD5BF6" w:rsidRPr="00AD5BF6" w14:paraId="4DF72F81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7F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Lubaczowski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5E4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4508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8</w:t>
            </w:r>
          </w:p>
        </w:tc>
      </w:tr>
      <w:tr w:rsidR="00AD5BF6" w:rsidRPr="00AD5BF6" w14:paraId="5652D315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B69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Łańcucki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F2EE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4862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10</w:t>
            </w:r>
          </w:p>
        </w:tc>
      </w:tr>
      <w:tr w:rsidR="00AD5BF6" w:rsidRPr="00AD5BF6" w14:paraId="79DD9EDB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F32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Mielecki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B097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5903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3</w:t>
            </w:r>
          </w:p>
        </w:tc>
      </w:tr>
      <w:tr w:rsidR="00AD5BF6" w:rsidRPr="00AD5BF6" w14:paraId="2DB02FC4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E6F" w14:textId="7B3430B8" w:rsidR="00AD5BF6" w:rsidRPr="00AD5BF6" w:rsidRDefault="006F40E9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Niżański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14C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5CCE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11</w:t>
            </w:r>
          </w:p>
        </w:tc>
      </w:tr>
      <w:tr w:rsidR="00AD5BF6" w:rsidRPr="00AD5BF6" w14:paraId="484CADC0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3F74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Przemyski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296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0E2E2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19</w:t>
            </w:r>
          </w:p>
        </w:tc>
      </w:tr>
      <w:tr w:rsidR="00AD5BF6" w:rsidRPr="00AD5BF6" w14:paraId="5CAD543A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7AB0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Przeworski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6E9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4B5F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8</w:t>
            </w:r>
          </w:p>
        </w:tc>
      </w:tr>
      <w:tr w:rsidR="00AD5BF6" w:rsidRPr="00AD5BF6" w14:paraId="6C01A023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1150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Ropczycko-Sędziszowski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E2E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8351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7</w:t>
            </w:r>
          </w:p>
        </w:tc>
      </w:tr>
      <w:tr w:rsidR="00AD5BF6" w:rsidRPr="00AD5BF6" w14:paraId="4547A031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1EB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Rzeszowski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9F3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FDE3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15</w:t>
            </w:r>
          </w:p>
        </w:tc>
      </w:tr>
      <w:tr w:rsidR="00AD5BF6" w:rsidRPr="00AD5BF6" w14:paraId="6DE740C2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084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Sanocki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431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8647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29</w:t>
            </w:r>
          </w:p>
        </w:tc>
      </w:tr>
      <w:tr w:rsidR="00AD5BF6" w:rsidRPr="00AD5BF6" w14:paraId="109D141C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5321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Stalowowolski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EE2E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48B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8</w:t>
            </w:r>
          </w:p>
        </w:tc>
      </w:tr>
      <w:tr w:rsidR="00AD5BF6" w:rsidRPr="00AD5BF6" w14:paraId="7F0C553D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D2B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Strzyżowski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0E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3F2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11</w:t>
            </w:r>
          </w:p>
        </w:tc>
      </w:tr>
      <w:tr w:rsidR="00AD5BF6" w:rsidRPr="00AD5BF6" w14:paraId="20683E36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D7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Tarnobrzeski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492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F7F5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sz w:val="22"/>
                <w:szCs w:val="22"/>
                <w:lang w:eastAsia="en-US"/>
              </w:rPr>
              <w:t>1</w:t>
            </w:r>
          </w:p>
        </w:tc>
      </w:tr>
      <w:tr w:rsidR="00AD5BF6" w:rsidRPr="00AD5BF6" w14:paraId="71293322" w14:textId="77777777" w:rsidTr="004D0A2C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A275DAE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41C1AA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575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</w:tcPr>
          <w:p w14:paraId="7CAF6E58" w14:textId="77777777" w:rsidR="00AD5BF6" w:rsidRPr="00AD5BF6" w:rsidRDefault="00AD5BF6" w:rsidP="00AD5BF6">
            <w:pPr>
              <w:spacing w:line="360" w:lineRule="auto"/>
              <w:ind w:firstLine="708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AD5BF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346</w:t>
            </w:r>
          </w:p>
        </w:tc>
      </w:tr>
    </w:tbl>
    <w:p w14:paraId="549B8148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CBB9094" w14:textId="34434CFE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Tab.1 Powyższa tabela przedstawia ilość gospodarstw w województwie podkarpackim </w:t>
      </w:r>
      <w:r w:rsidR="006E3436">
        <w:rPr>
          <w:rFonts w:ascii="Cambria" w:eastAsia="Calibri" w:hAnsi="Cambria"/>
          <w:sz w:val="22"/>
          <w:szCs w:val="22"/>
          <w:lang w:eastAsia="en-US"/>
        </w:rPr>
        <w:t xml:space="preserve">                    </w:t>
      </w:r>
      <w:r w:rsidRPr="00AD5BF6">
        <w:rPr>
          <w:rFonts w:ascii="Cambria" w:eastAsia="Calibri" w:hAnsi="Cambria"/>
          <w:sz w:val="22"/>
          <w:szCs w:val="22"/>
          <w:lang w:eastAsia="en-US"/>
        </w:rPr>
        <w:t>z rozbiciem na powiaty w latach 2021-2022.</w:t>
      </w:r>
    </w:p>
    <w:p w14:paraId="72A66D68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5C0217E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6D1E292" w14:textId="4CD264DF" w:rsidR="00D53512" w:rsidRDefault="00D53512">
      <w:pPr>
        <w:suppressAutoHyphens w:val="0"/>
        <w:autoSpaceDN/>
        <w:spacing w:after="160" w:line="259" w:lineRule="auto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br w:type="page"/>
      </w:r>
    </w:p>
    <w:p w14:paraId="3E74A7FD" w14:textId="77777777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1CEDE85D" w14:textId="6C75FD01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Na spory spadek ilości gospodarstw agroturystycznych miało wpływ wiele czynników m.in.: część właścicieli wynajmowane wcześniej pokoje postanowiła udostępnić własnym dzieciom przez co musiała zrezygnować z wynajmu ich turystom. Dla niektórych, mniej rozwiniętych gospodarstw posiadających, uboższą ofertę turystyczną okres pandemii skłonił właścicieli do podjęcia decyzji o zamknięciu ,,agroturystyki’’ u siebie, tłumacząc to słabym zainteresowaniem ze strony turysty. Inne powody</w:t>
      </w:r>
      <w:r w:rsidR="003D51BE">
        <w:rPr>
          <w:rFonts w:ascii="Cambria" w:eastAsia="Calibri" w:hAnsi="Cambria"/>
          <w:sz w:val="22"/>
          <w:szCs w:val="22"/>
          <w:lang w:eastAsia="en-US"/>
        </w:rPr>
        <w:t>,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które skłoniły właścicieli do rezygnacji ze świadczenia usług turystycznych to ich starszy wiek i sprawiło</w:t>
      </w:r>
      <w:r w:rsidR="003D51BE">
        <w:rPr>
          <w:rFonts w:ascii="Cambria" w:eastAsia="Calibri" w:hAnsi="Cambria"/>
          <w:sz w:val="22"/>
          <w:szCs w:val="22"/>
          <w:lang w:eastAsia="en-US"/>
        </w:rPr>
        <w:t xml:space="preserve"> to,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że przez ostatnie lata nie poszerzali swej oferty. Na początku tego roku zauważono dość istotny spadek ilości gospodarstw- ich właściciele wcześniej utrzymujący się z prowadzenia agroturystyki w momencie słabszego zainteresowania turystów podjęli decyzję o zamknięciu działalności i wyjechaniu za granic</w:t>
      </w:r>
      <w:r w:rsidR="00A22430">
        <w:rPr>
          <w:rFonts w:ascii="Cambria" w:eastAsia="Calibri" w:hAnsi="Cambria"/>
          <w:sz w:val="22"/>
          <w:szCs w:val="22"/>
          <w:lang w:eastAsia="en-US"/>
        </w:rPr>
        <w:t>ę</w:t>
      </w:r>
      <w:bookmarkStart w:id="0" w:name="_GoBack"/>
      <w:bookmarkEnd w:id="0"/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w</w:t>
      </w:r>
      <w:r w:rsidR="003D51BE">
        <w:rPr>
          <w:rFonts w:ascii="Cambria" w:eastAsia="Calibri" w:hAnsi="Cambria"/>
          <w:sz w:val="22"/>
          <w:szCs w:val="22"/>
          <w:lang w:eastAsia="en-US"/>
        </w:rPr>
        <w:t> 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celach zarobkowych.  W rozmowach przeprowadzanych z </w:t>
      </w:r>
      <w:proofErr w:type="spellStart"/>
      <w:r w:rsidRPr="00AD5BF6">
        <w:rPr>
          <w:rFonts w:ascii="Cambria" w:eastAsia="Calibri" w:hAnsi="Cambria"/>
          <w:sz w:val="22"/>
          <w:szCs w:val="22"/>
          <w:lang w:eastAsia="en-US"/>
        </w:rPr>
        <w:t>kwaterodawcami</w:t>
      </w:r>
      <w:proofErr w:type="spellEnd"/>
      <w:r w:rsidR="003D51BE">
        <w:rPr>
          <w:rFonts w:ascii="Cambria" w:eastAsia="Calibri" w:hAnsi="Cambria"/>
          <w:sz w:val="22"/>
          <w:szCs w:val="22"/>
          <w:lang w:eastAsia="en-US"/>
        </w:rPr>
        <w:t>,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którzy zdecydowali się zawiesić</w:t>
      </w:r>
      <w:r w:rsidR="003D51BE">
        <w:rPr>
          <w:rFonts w:ascii="Cambria" w:eastAsia="Calibri" w:hAnsi="Cambria"/>
          <w:sz w:val="22"/>
          <w:szCs w:val="22"/>
          <w:lang w:eastAsia="en-US"/>
        </w:rPr>
        <w:t xml:space="preserve"> działalność 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gospodarstw za powód podawali szybko  rosnące ceny za media oraz opłaty na utrzymanie pomieszczeń, co wiązałoby się ze zwiększeniem ceny wynajmu o 100%.  </w:t>
      </w:r>
    </w:p>
    <w:p w14:paraId="6DF7EBC8" w14:textId="18E74D8B" w:rsidR="00AD5BF6" w:rsidRPr="00AD5BF6" w:rsidRDefault="00AD5BF6" w:rsidP="00AD5BF6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5BF6">
        <w:rPr>
          <w:rFonts w:ascii="Cambria" w:eastAsia="Calibri" w:hAnsi="Cambria"/>
          <w:sz w:val="22"/>
          <w:szCs w:val="22"/>
          <w:lang w:eastAsia="en-US"/>
        </w:rPr>
        <w:t>Podsumowując</w:t>
      </w:r>
      <w:r w:rsidR="003D51BE">
        <w:rPr>
          <w:rFonts w:ascii="Cambria" w:eastAsia="Calibri" w:hAnsi="Cambria"/>
          <w:sz w:val="22"/>
          <w:szCs w:val="22"/>
          <w:lang w:eastAsia="en-US"/>
        </w:rPr>
        <w:t>,</w:t>
      </w:r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 należy stwierdzić, że podejmowaniu działalności agroturystycznej </w:t>
      </w:r>
      <w:r w:rsidRPr="00AD5BF6">
        <w:rPr>
          <w:rFonts w:ascii="Cambria" w:eastAsia="Calibri" w:hAnsi="Cambria"/>
          <w:sz w:val="22"/>
          <w:szCs w:val="22"/>
          <w:lang w:eastAsia="en-US"/>
        </w:rPr>
        <w:br/>
        <w:t xml:space="preserve">w województwie podkarpackim sprzyjają naturalne warunki krajobrazowo-przyrodnicze, oraz kulturowe. Nowe trendy turystyczne np. wspomniana wcześniej turystyka kulinarna czy poszukiwanie ciszy i spokoju od zgiełku dużych miast wskazują miejsce dla nowych obiektów, zwłaszcza w powiatach, w których oferta turystyczna oparta na walorach krajobrazowych jest nieco uboższa. Nie zmienia to jednak najważniejszego zadania każdego </w:t>
      </w:r>
      <w:proofErr w:type="spellStart"/>
      <w:r w:rsidRPr="00AD5BF6">
        <w:rPr>
          <w:rFonts w:ascii="Cambria" w:eastAsia="Calibri" w:hAnsi="Cambria"/>
          <w:sz w:val="22"/>
          <w:szCs w:val="22"/>
          <w:lang w:eastAsia="en-US"/>
        </w:rPr>
        <w:t>kwaterodawcy</w:t>
      </w:r>
      <w:proofErr w:type="spellEnd"/>
      <w:r w:rsidRPr="00AD5BF6">
        <w:rPr>
          <w:rFonts w:ascii="Cambria" w:eastAsia="Calibri" w:hAnsi="Cambria"/>
          <w:sz w:val="22"/>
          <w:szCs w:val="22"/>
          <w:lang w:eastAsia="en-US"/>
        </w:rPr>
        <w:t xml:space="preserve">, który powinien ustawicznie śledzić potrzeby turystów i tak modyfikować ofertę gospodarstwa agroturystycznego, aby spełnić ich oczekiwania i skutecznie pozyskiwać klientów. </w:t>
      </w:r>
    </w:p>
    <w:p w14:paraId="11111968" w14:textId="77777777" w:rsidR="00AD5BF6" w:rsidRPr="00C877CD" w:rsidRDefault="00AD5BF6" w:rsidP="00C877CD">
      <w:pPr>
        <w:spacing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04A5D7A6" w14:textId="77777777" w:rsidR="00C877CD" w:rsidRDefault="00C877CD" w:rsidP="00C877CD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1E62B9EF" w14:textId="4C83BCE5" w:rsidR="006C5850" w:rsidRDefault="006C5850" w:rsidP="006C5850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sectPr w:rsidR="006C5850" w:rsidSect="000E39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834C0" w14:textId="77777777" w:rsidR="009F49BF" w:rsidRDefault="009F49BF" w:rsidP="00AF11C6">
      <w:r>
        <w:separator/>
      </w:r>
    </w:p>
  </w:endnote>
  <w:endnote w:type="continuationSeparator" w:id="0">
    <w:p w14:paraId="7F97861C" w14:textId="77777777" w:rsidR="009F49BF" w:rsidRDefault="009F49BF" w:rsidP="00A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206E" w14:textId="77777777" w:rsidR="009F49BF" w:rsidRDefault="009F49BF" w:rsidP="00AF11C6">
      <w:r>
        <w:separator/>
      </w:r>
    </w:p>
  </w:footnote>
  <w:footnote w:type="continuationSeparator" w:id="0">
    <w:p w14:paraId="60F47579" w14:textId="77777777" w:rsidR="009F49BF" w:rsidRDefault="009F49BF" w:rsidP="00AF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53E2"/>
    <w:multiLevelType w:val="hybridMultilevel"/>
    <w:tmpl w:val="8FAEA900"/>
    <w:lvl w:ilvl="0" w:tplc="E27AE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4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44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C2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6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66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C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68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8E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7493E"/>
    <w:multiLevelType w:val="hybridMultilevel"/>
    <w:tmpl w:val="1C2A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716"/>
    <w:multiLevelType w:val="hybridMultilevel"/>
    <w:tmpl w:val="9E500238"/>
    <w:lvl w:ilvl="0" w:tplc="694C0D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21B9"/>
    <w:multiLevelType w:val="hybridMultilevel"/>
    <w:tmpl w:val="F828E050"/>
    <w:lvl w:ilvl="0" w:tplc="0A769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61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C4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0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2D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C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08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E31288"/>
    <w:multiLevelType w:val="hybridMultilevel"/>
    <w:tmpl w:val="35EC1DA6"/>
    <w:lvl w:ilvl="0" w:tplc="BA4A2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8C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6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0F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4B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C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CC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C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C2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232D1A"/>
    <w:multiLevelType w:val="hybridMultilevel"/>
    <w:tmpl w:val="EADC7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C203C"/>
    <w:multiLevelType w:val="hybridMultilevel"/>
    <w:tmpl w:val="365C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105D6"/>
    <w:multiLevelType w:val="hybridMultilevel"/>
    <w:tmpl w:val="1700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80"/>
    <w:rsid w:val="00093DAF"/>
    <w:rsid w:val="000E3980"/>
    <w:rsid w:val="00193CF1"/>
    <w:rsid w:val="001C3F79"/>
    <w:rsid w:val="00262EED"/>
    <w:rsid w:val="00263362"/>
    <w:rsid w:val="003259F9"/>
    <w:rsid w:val="003D51BE"/>
    <w:rsid w:val="00484498"/>
    <w:rsid w:val="00493271"/>
    <w:rsid w:val="005F1790"/>
    <w:rsid w:val="006C5850"/>
    <w:rsid w:val="006E3436"/>
    <w:rsid w:val="006F40E9"/>
    <w:rsid w:val="00747980"/>
    <w:rsid w:val="00806FC7"/>
    <w:rsid w:val="0084496A"/>
    <w:rsid w:val="009F49BF"/>
    <w:rsid w:val="00A22430"/>
    <w:rsid w:val="00A27660"/>
    <w:rsid w:val="00A42D59"/>
    <w:rsid w:val="00AA5EB0"/>
    <w:rsid w:val="00AB4AFE"/>
    <w:rsid w:val="00AD5BF6"/>
    <w:rsid w:val="00AF11C6"/>
    <w:rsid w:val="00B02249"/>
    <w:rsid w:val="00B3004B"/>
    <w:rsid w:val="00B71F85"/>
    <w:rsid w:val="00BA3019"/>
    <w:rsid w:val="00BE628C"/>
    <w:rsid w:val="00C877CD"/>
    <w:rsid w:val="00D02794"/>
    <w:rsid w:val="00D53512"/>
    <w:rsid w:val="00E044B0"/>
    <w:rsid w:val="00E1027A"/>
    <w:rsid w:val="00F171D7"/>
    <w:rsid w:val="00F858CC"/>
    <w:rsid w:val="00F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B12F"/>
  <w15:chartTrackingRefBased/>
  <w15:docId w15:val="{1327F431-62BE-44D8-B0E3-43E19F7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E39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1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1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11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8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5850"/>
    <w:rPr>
      <w:color w:val="605E5C"/>
      <w:shd w:val="clear" w:color="auto" w:fill="E1DFDD"/>
    </w:rPr>
  </w:style>
  <w:style w:type="paragraph" w:styleId="Adresnakopercie">
    <w:name w:val="envelope address"/>
    <w:basedOn w:val="Normalny"/>
    <w:uiPriority w:val="99"/>
    <w:semiHidden/>
    <w:unhideWhenUsed/>
    <w:rsid w:val="00C877CD"/>
    <w:pPr>
      <w:framePr w:w="7920" w:h="1980" w:hRule="exact" w:hSpace="141" w:wrap="auto" w:hAnchor="page" w:xAlign="center" w:yAlign="bottom"/>
      <w:suppressAutoHyphens w:val="0"/>
      <w:autoSpaceDN/>
      <w:ind w:left="2880"/>
      <w:textAlignment w:val="auto"/>
    </w:pPr>
    <w:rPr>
      <w:rFonts w:ascii="Cambria" w:hAnsi="Cambria"/>
      <w:lang w:eastAsia="en-US"/>
    </w:rPr>
  </w:style>
  <w:style w:type="table" w:styleId="Tabela-Siatka">
    <w:name w:val="Table Grid"/>
    <w:basedOn w:val="Standardowy"/>
    <w:uiPriority w:val="59"/>
    <w:rsid w:val="00C877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C877CD"/>
    <w:pPr>
      <w:suppressAutoHyphens w:val="0"/>
      <w:autoSpaceDN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7CD"/>
    <w:pPr>
      <w:suppressAutoHyphens w:val="0"/>
      <w:autoSpaceDN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7CD"/>
    <w:rPr>
      <w:rFonts w:ascii="Tahoma" w:eastAsia="Calibri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87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77CD"/>
    <w:pPr>
      <w:tabs>
        <w:tab w:val="center" w:pos="4536"/>
        <w:tab w:val="right" w:pos="9072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77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77CD"/>
    <w:pPr>
      <w:tabs>
        <w:tab w:val="center" w:pos="4536"/>
        <w:tab w:val="right" w:pos="9072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77CD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C87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877CD"/>
    <w:rPr>
      <w:i/>
      <w:iCs/>
      <w:color w:val="404040"/>
    </w:rPr>
  </w:style>
  <w:style w:type="character" w:customStyle="1" w:styleId="markedcontent">
    <w:name w:val="markedcontent"/>
    <w:basedOn w:val="Domylnaczcionkaakapitu"/>
    <w:rsid w:val="00C8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Bąk</dc:creator>
  <cp:keywords/>
  <dc:description/>
  <cp:lastModifiedBy>Kowal Faustyna</cp:lastModifiedBy>
  <cp:revision>5</cp:revision>
  <cp:lastPrinted>2022-10-31T07:08:00Z</cp:lastPrinted>
  <dcterms:created xsi:type="dcterms:W3CDTF">2022-11-04T08:11:00Z</dcterms:created>
  <dcterms:modified xsi:type="dcterms:W3CDTF">2022-11-10T12:48:00Z</dcterms:modified>
</cp:coreProperties>
</file>