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CD" w:rsidRDefault="00CD4BCD" w:rsidP="00CD4BCD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>a VII sesji Sejmiku Województwa Podkarpackiego V kadencji  w dniu 27 kwietnia  2015 r.  podjęte zostały następujące uchwały:</w:t>
      </w:r>
    </w:p>
    <w:p w:rsidR="00CD4BCD" w:rsidRDefault="00CD4BCD" w:rsidP="00CD4BCD">
      <w:pPr>
        <w:ind w:left="142" w:firstLine="566"/>
        <w:jc w:val="both"/>
        <w:rPr>
          <w:rFonts w:ascii="Arial" w:hAnsi="Arial" w:cs="Arial"/>
        </w:rPr>
      </w:pP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VII/129/15 w sprawie nadania Panu Janowi Partyce odznaki honorowej „Zasłużony dla Województwa Podkarpackiego”,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VII/130/15 w sprawie zmian w budżecie Województwa Podkarpackiego na 2015 r.,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VII/131/15 w sprawie zmian w Wieloletniej Prognozie Finansowej Województwa Podkarpackiego na lata 2014-2025,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VII/132/15 w sprawie wyrażenia zgody na dokonanie darowizny nieruchomości na rzecz Skarbu Państwa,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VII/133/15 w sprawie zmiany uchwały Nr XXVIII/519/12 Sejmiku Województwa Podkarpackiego z dnia 21 grudnia 2012 r. w sprawie ustalenia zasad udzielania dotacji celowej, trybu postępowania w sprawie udzielania dotacji oraz sposobu jej rozliczania dla spółek wodnych,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VII/134/15 w sprawie zmiany Uchwały nr XIX/317/08 Sejmiku Województwa Podkarpackiego z dnia 25 lutego 2008 r. w sprawie uchwalenia "Wojewódzkiego Programu Na Rzecz Wyrównywania Szans Osób Niepełnosprawnych i Przeciwdziałania Ich Wykluczeniu Społecznemu na lata 2008-2020",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VII/135/15 w sprawie zmiany uchwały w sprawie wyboru przez Sejmik Województwa Podkarpackiego przedstawicieli do składu Rady Społecznej przy Wojewódzkiej Stacji Pogotowia Ratunkowego w Rzeszowie,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VII/136/15 w sprawie nadania Statutu Wojewódzkiemu Szpitalowi im. Św. Ojca Pio w Przemyślu,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VII/137/15 w sprawie zmian w Statucie Obwodu Lecznictwa Kolejowego w Przemyślu Samodzielnego Publicznego Zakładu Opieki Zdrowotnej,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VII/138/15 w sprawie wyrażenia woli realizacji projektu w ramach Programu INTERREG EUROPA ŚRODKOWA 2014-2020,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VII/139/15 w sprawie wyrażenia woli realizacji projektu w ramach Programu INTERREG EUROPA 2014-2020,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VII/140/15 w sprawie woli realizacji projektu w ramach Programu HORYZONT 2020,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VII/141/15 w sprawie zmiany Uchwały Nr XXIV/410/12 Sejmiku Województwa Podkarpackiego z dnia 27 sierpnia 2012 r. w sprawie wykonania Planu Gospodarki Odpadami dla Województwa Podkarpackiego (Dz. Urz. Województwa Podkarpackiego z 2012 r. poz. 1829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VII/142/15 w sprawie zmiany Uchwały Nr V/88/15 Sejmiku Województwa Podkarpackiego z dnia 23 lutego 2015 r. w sprawie określenia ogólnej powierzchni przeznaczonej pod uprawy maku i konopi włóknistych oraz rejonizacji tych upraw w roku 2015 w województwie podkarpackim,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VII/143/15 w sprawie </w:t>
      </w:r>
      <w:r>
        <w:rPr>
          <w:rFonts w:ascii="Arial" w:hAnsi="Arial" w:cs="Arial"/>
          <w:bCs/>
          <w:sz w:val="24"/>
          <w:szCs w:val="24"/>
        </w:rPr>
        <w:t>ustanowienia odznaki honorowej „Zasłużony dla Województwa Podkarpackiego”, ustalenia jej wzoru, zasad i trybu nadawania oraz sposobu noszenia,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VII/144/15 w sprawie Programu i szczegółowych warunków wspierania edukacji uzdolnionej młodzieży „Nie zagubić talentu”,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VII/145/15 w sprawie wyrażenia woli realizacji projektu w ramach programu </w:t>
      </w:r>
      <w:proofErr w:type="spellStart"/>
      <w:r>
        <w:rPr>
          <w:rFonts w:ascii="Arial" w:hAnsi="Arial" w:cs="Arial"/>
          <w:sz w:val="24"/>
          <w:szCs w:val="24"/>
        </w:rPr>
        <w:t>Erazmus</w:t>
      </w:r>
      <w:proofErr w:type="spellEnd"/>
      <w:r>
        <w:rPr>
          <w:rFonts w:ascii="Arial" w:hAnsi="Arial" w:cs="Arial"/>
          <w:sz w:val="24"/>
          <w:szCs w:val="24"/>
        </w:rPr>
        <w:t>+ Sport,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Nr VII/146/15 zmieniająca uchwałę Nr XXII/386/12 Sejmiku Województwa Podkarpackiego z dnia 28 maja 2012 r. w sprawie wyrażenia woli realizacji projektu systemowego "Podkarpacie stawia na zawodowców" w ramach Programu Operacyjnego Kapitał Ludzki,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VII/147/15 w sprawie udzielenia dotacji na prace konserwatorskie, restauratorskie lub roboty budowlane przy zabytkach wpisanych do rejestru zabytków, położonych na obszarze województwa podkarpackiego,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VII/148/15 w sprawie zmiany uchwały Nr XXXVII/686/09 Sejmiku Województwa Podkarpackiego z dnia 2 września 2009 r. w sprawie nadania Statutu Zespołowi Parków Krajobrazowych w Przemyślu,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VII/149/15 w sprawie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zmiany uchwały Nr XXXVII/687/09 Sejmiku Województwa Podkarpackiego z dnia 2 września 2009 r. w sprawie nadania Statutu Zespołowi Karpackich Parków Krajobrazowych w Krośnie,</w:t>
      </w:r>
    </w:p>
    <w:p w:rsidR="00CD4BCD" w:rsidRDefault="00CD4BCD" w:rsidP="00CD4BCD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VII/150/15 w sprawie </w:t>
      </w:r>
      <w:r>
        <w:rPr>
          <w:rFonts w:ascii="Arial" w:hAnsi="Arial" w:cs="Arial"/>
          <w:bCs/>
          <w:sz w:val="24"/>
          <w:szCs w:val="24"/>
        </w:rPr>
        <w:t>stanowiska Sejmiku Województwa Podkarpackiego dotyczącego organizacji staży zawodowych.</w:t>
      </w:r>
    </w:p>
    <w:p w:rsidR="00CD4BCD" w:rsidRDefault="00CD4BCD" w:rsidP="00CD4BCD">
      <w:pPr>
        <w:pStyle w:val="Akapitzlist"/>
        <w:tabs>
          <w:tab w:val="num" w:pos="1210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CD4BCD" w:rsidRDefault="00CD4BCD" w:rsidP="00CD4BCD">
      <w:pPr>
        <w:pStyle w:val="Akapitzlist"/>
        <w:tabs>
          <w:tab w:val="num" w:pos="1210"/>
        </w:tabs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CD4BCD" w:rsidRDefault="00CD4BCD" w:rsidP="00CD4BCD">
      <w:pPr>
        <w:ind w:left="142" w:firstLine="566"/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6D"/>
    <w:rsid w:val="0043056D"/>
    <w:rsid w:val="0089417D"/>
    <w:rsid w:val="00C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3150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2015-11-24T11:03:00Z</dcterms:created>
  <dcterms:modified xsi:type="dcterms:W3CDTF">2015-11-24T11:03:00Z</dcterms:modified>
</cp:coreProperties>
</file>