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21A" w:rsidRDefault="0079421A" w:rsidP="0079421A">
      <w:pPr>
        <w:ind w:left="142" w:firstLine="566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>
        <w:rPr>
          <w:rFonts w:ascii="Arial" w:hAnsi="Arial" w:cs="Arial"/>
        </w:rPr>
        <w:t>a X sesji Sejmiku Województwa Podkarpackieg</w:t>
      </w:r>
      <w:r>
        <w:rPr>
          <w:rFonts w:ascii="Arial" w:hAnsi="Arial" w:cs="Arial"/>
        </w:rPr>
        <w:t xml:space="preserve">o V kadencji  w </w:t>
      </w:r>
      <w:r>
        <w:rPr>
          <w:rFonts w:ascii="Arial" w:hAnsi="Arial" w:cs="Arial"/>
        </w:rPr>
        <w:t>dniu 29 czerwca 2015 r.  podjęte zostały następujące uchwały:</w:t>
      </w:r>
    </w:p>
    <w:p w:rsidR="0079421A" w:rsidRDefault="0079421A" w:rsidP="0079421A">
      <w:pPr>
        <w:ind w:left="142" w:firstLine="566"/>
        <w:jc w:val="both"/>
        <w:rPr>
          <w:rFonts w:ascii="Arial" w:hAnsi="Arial" w:cs="Arial"/>
        </w:rPr>
      </w:pPr>
    </w:p>
    <w:p w:rsidR="0079421A" w:rsidRDefault="0079421A" w:rsidP="0079421A">
      <w:pPr>
        <w:ind w:left="142" w:firstLine="566"/>
        <w:jc w:val="both"/>
        <w:rPr>
          <w:rFonts w:ascii="Arial" w:hAnsi="Arial" w:cs="Arial"/>
        </w:rPr>
      </w:pPr>
    </w:p>
    <w:p w:rsidR="0079421A" w:rsidRDefault="0079421A" w:rsidP="007942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NR X/170/15</w:t>
      </w:r>
      <w:r>
        <w:rPr>
          <w:rFonts w:ascii="Arial" w:hAnsi="Arial" w:cs="Arial"/>
          <w:sz w:val="22"/>
          <w:szCs w:val="22"/>
        </w:rPr>
        <w:t xml:space="preserve"> w sprawie zmian w budżecie Województwa Podkarpackiego na 2015 r. </w:t>
      </w:r>
    </w:p>
    <w:p w:rsidR="0079421A" w:rsidRDefault="0079421A" w:rsidP="007942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NR X/171/15</w:t>
      </w:r>
      <w:r>
        <w:rPr>
          <w:rFonts w:ascii="Arial" w:hAnsi="Arial" w:cs="Arial"/>
          <w:sz w:val="22"/>
          <w:szCs w:val="22"/>
        </w:rPr>
        <w:t xml:space="preserve"> w sprawie zmian w Wieloletniej Prognozie Finansowej Województwa Podkarpackiego na lata 2015 – 2025  </w:t>
      </w:r>
    </w:p>
    <w:p w:rsidR="0079421A" w:rsidRDefault="0079421A" w:rsidP="007942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NR X/172/15</w:t>
      </w:r>
      <w:r>
        <w:rPr>
          <w:rFonts w:ascii="Arial" w:hAnsi="Arial" w:cs="Arial"/>
          <w:sz w:val="22"/>
          <w:szCs w:val="22"/>
        </w:rPr>
        <w:t xml:space="preserve"> w sprawie określenia zakresu i formy informacji o przebiegu wykonania budżetu województwa za I półrocze roku budżetowego oraz innych informacji przedkładanych Sejmikowi Województwa Podkarpackiego.</w:t>
      </w:r>
    </w:p>
    <w:p w:rsidR="0079421A" w:rsidRDefault="0079421A" w:rsidP="007942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NR X/173/15 </w:t>
      </w:r>
      <w:r>
        <w:rPr>
          <w:rFonts w:ascii="Arial" w:hAnsi="Arial" w:cs="Arial"/>
          <w:sz w:val="22"/>
          <w:szCs w:val="22"/>
        </w:rPr>
        <w:t xml:space="preserve">w sprawie utworzenia Podkarpackiego Centrum Kształcenia Ustawicznego                    w Przemyślu. </w:t>
      </w:r>
    </w:p>
    <w:p w:rsidR="0079421A" w:rsidRDefault="0079421A" w:rsidP="007942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NR X/174/15 </w:t>
      </w:r>
      <w:r>
        <w:rPr>
          <w:rFonts w:ascii="Arial" w:hAnsi="Arial" w:cs="Arial"/>
          <w:sz w:val="22"/>
          <w:szCs w:val="22"/>
        </w:rPr>
        <w:t>w sprawie utworzenia Podkarpackiego Centrum Kształcenia Ustawicznego                 w Rzeszowie.</w:t>
      </w:r>
    </w:p>
    <w:p w:rsidR="0079421A" w:rsidRDefault="0079421A" w:rsidP="007942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NR X/175/15 </w:t>
      </w:r>
      <w:r>
        <w:rPr>
          <w:rFonts w:ascii="Arial" w:hAnsi="Arial" w:cs="Arial"/>
          <w:sz w:val="22"/>
          <w:szCs w:val="22"/>
        </w:rPr>
        <w:t>w sprawie utworzenia Podkarpackiego Centrum Kształcenia Ustawicznego                   w Mielcu.</w:t>
      </w:r>
    </w:p>
    <w:p w:rsidR="0079421A" w:rsidRDefault="0079421A" w:rsidP="007942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NR X/176/15 </w:t>
      </w:r>
      <w:r>
        <w:rPr>
          <w:rFonts w:ascii="Arial" w:hAnsi="Arial" w:cs="Arial"/>
          <w:sz w:val="22"/>
          <w:szCs w:val="22"/>
        </w:rPr>
        <w:t>w sprawie utworzenia Podkarpackiego Centrum Kształcenia Ustawicznego                w Jaśle.</w:t>
      </w:r>
    </w:p>
    <w:p w:rsidR="0079421A" w:rsidRDefault="0079421A" w:rsidP="007942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NR X/177/15 </w:t>
      </w:r>
      <w:r>
        <w:rPr>
          <w:rFonts w:ascii="Arial" w:hAnsi="Arial" w:cs="Arial"/>
          <w:sz w:val="22"/>
          <w:szCs w:val="22"/>
        </w:rPr>
        <w:t>w sprawie utworzenia Podkarpackiego Centrum Kształcenia Ustawicznego                  w Łańcucie.</w:t>
      </w:r>
    </w:p>
    <w:p w:rsidR="0079421A" w:rsidRDefault="0079421A" w:rsidP="007942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NR X/178/15 </w:t>
      </w:r>
      <w:r>
        <w:rPr>
          <w:rFonts w:ascii="Arial" w:hAnsi="Arial" w:cs="Arial"/>
          <w:sz w:val="22"/>
          <w:szCs w:val="22"/>
        </w:rPr>
        <w:t>w sprawie utworzenia Podkarpackiego Centrum Kształcenia Ustawicznego                  w Stalowej Woli.</w:t>
      </w:r>
    </w:p>
    <w:p w:rsidR="0079421A" w:rsidRDefault="0079421A" w:rsidP="007942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NR X/179/15 </w:t>
      </w:r>
      <w:r>
        <w:rPr>
          <w:rFonts w:ascii="Arial" w:hAnsi="Arial" w:cs="Arial"/>
          <w:sz w:val="22"/>
          <w:szCs w:val="22"/>
        </w:rPr>
        <w:t>w sprawie utworzenia Podkarpackiego Centrum Kształcenia Ustawicznego                    w Sanoku.</w:t>
      </w:r>
    </w:p>
    <w:p w:rsidR="0079421A" w:rsidRDefault="0079421A" w:rsidP="007942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NR X/180/15 </w:t>
      </w:r>
      <w:r>
        <w:rPr>
          <w:rFonts w:ascii="Arial" w:hAnsi="Arial" w:cs="Arial"/>
          <w:sz w:val="22"/>
          <w:szCs w:val="22"/>
        </w:rPr>
        <w:t>zmieniająca uchwałę w sprawie zasad udzielania stypendiów szczególnie uzdolnionym uczniom w roku szkolnym 2014/2015.</w:t>
      </w:r>
    </w:p>
    <w:p w:rsidR="0079421A" w:rsidRDefault="0079421A" w:rsidP="007942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NR X/181/15 </w:t>
      </w:r>
      <w:r>
        <w:rPr>
          <w:rFonts w:ascii="Arial" w:hAnsi="Arial" w:cs="Arial"/>
          <w:sz w:val="22"/>
          <w:szCs w:val="22"/>
        </w:rPr>
        <w:t>zmieniająca uchwałę w sprawie programu stypendialnego pn. Stypendia Marszałka Województwa Podkarpackiego.</w:t>
      </w:r>
    </w:p>
    <w:p w:rsidR="0079421A" w:rsidRDefault="0079421A" w:rsidP="007942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NR X/182/15 </w:t>
      </w:r>
      <w:r>
        <w:rPr>
          <w:rFonts w:ascii="Arial" w:hAnsi="Arial" w:cs="Arial"/>
          <w:sz w:val="22"/>
          <w:szCs w:val="22"/>
        </w:rPr>
        <w:t>w sprawie wyznaczenia aglomeracji Uherce Mineralne.</w:t>
      </w:r>
    </w:p>
    <w:p w:rsidR="0079421A" w:rsidRDefault="0079421A" w:rsidP="007942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NR X/183/15 </w:t>
      </w:r>
      <w:r>
        <w:rPr>
          <w:rFonts w:ascii="Arial" w:hAnsi="Arial" w:cs="Arial"/>
          <w:sz w:val="22"/>
          <w:szCs w:val="22"/>
        </w:rPr>
        <w:t>w sprawie wyrażenia zgody na wynajęcie w trybie bezprzetargowym pomieszczenia garażowego znajdującego się w budynku przy ul. Hetmańskiej 9  w Rzeszowie.</w:t>
      </w:r>
    </w:p>
    <w:p w:rsidR="0079421A" w:rsidRDefault="0079421A" w:rsidP="007942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NR X/184/15 </w:t>
      </w:r>
      <w:r>
        <w:rPr>
          <w:rFonts w:ascii="Arial" w:hAnsi="Arial" w:cs="Arial"/>
          <w:sz w:val="22"/>
          <w:szCs w:val="22"/>
        </w:rPr>
        <w:t>w sprawie przeznaczenia do sprzedaży samodzielnego lokalu mieszkalnego oraz wyrażenia zgody na udzielenie bonifikaty.</w:t>
      </w:r>
    </w:p>
    <w:p w:rsidR="0079421A" w:rsidRDefault="0079421A" w:rsidP="007942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NR X/185/15 </w:t>
      </w:r>
      <w:r>
        <w:rPr>
          <w:rFonts w:ascii="Arial" w:hAnsi="Arial" w:cs="Arial"/>
          <w:sz w:val="22"/>
          <w:szCs w:val="22"/>
        </w:rPr>
        <w:t>w sprawie wyrażenia zgody na udzielenie bonifikaty od ceny sprzedaży nieruchomości gruntowej, położonej w Krempnej, stanowiącej własność Województwa Podkarpackiego, na rzecz Gminy Krempna.</w:t>
      </w:r>
    </w:p>
    <w:p w:rsidR="0079421A" w:rsidRDefault="0079421A" w:rsidP="007942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NR X/186/15 </w:t>
      </w:r>
      <w:r>
        <w:rPr>
          <w:rFonts w:ascii="Arial" w:hAnsi="Arial" w:cs="Arial"/>
          <w:sz w:val="22"/>
          <w:szCs w:val="22"/>
        </w:rPr>
        <w:t>w sprawie wyrażenia zgody na sprzedaż w drodze przetargu ustnego nieograniczonego nieruchomości położonej w miejscowości Chrewt, gmina Czarna.</w:t>
      </w:r>
    </w:p>
    <w:p w:rsidR="0079421A" w:rsidRDefault="0079421A" w:rsidP="007942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NR X/187/15 </w:t>
      </w:r>
      <w:r>
        <w:rPr>
          <w:rFonts w:ascii="Arial" w:hAnsi="Arial" w:cs="Arial"/>
          <w:sz w:val="22"/>
          <w:szCs w:val="22"/>
        </w:rPr>
        <w:t>zmieniająca uchwałę w sprawie wyboru przez Sejmik Województwa Podkarpackiego przedstawicieli do składu Rady Społecznej przy Wojewódzkim Szpitalu im. Zofii z Zamoyskich Tarnowskiej w Tarnobrzegu.</w:t>
      </w:r>
    </w:p>
    <w:p w:rsidR="0079421A" w:rsidRDefault="0079421A" w:rsidP="007942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NR X/188/15 </w:t>
      </w:r>
      <w:r>
        <w:rPr>
          <w:rFonts w:ascii="Arial" w:hAnsi="Arial" w:cs="Arial"/>
          <w:sz w:val="22"/>
          <w:szCs w:val="22"/>
        </w:rPr>
        <w:t>w sprawie wspólnej realizacji zadania pn. „Budowa odcinka drogi wojewódzkiej pomiędzy granicą Rzeszowa a węzłem Rzeszów Południe (Kielanówka) drogi ekspresowej S19”.</w:t>
      </w:r>
    </w:p>
    <w:p w:rsidR="0079421A" w:rsidRDefault="0079421A" w:rsidP="007942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NR X/189/15 </w:t>
      </w:r>
      <w:r>
        <w:rPr>
          <w:rFonts w:ascii="Arial" w:hAnsi="Arial" w:cs="Arial"/>
          <w:sz w:val="22"/>
          <w:szCs w:val="22"/>
        </w:rPr>
        <w:t>w sprawie wyrażenia zgody na użyczenie pomieszczeń Klinicznego Szpitala Wojewódzkiego Nr 2 im. Św. Jadwigi Królowej w Rzeszowie.</w:t>
      </w:r>
    </w:p>
    <w:p w:rsidR="0079421A" w:rsidRDefault="0079421A" w:rsidP="007942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NR X/190/15 </w:t>
      </w:r>
      <w:r>
        <w:rPr>
          <w:rFonts w:ascii="Arial" w:hAnsi="Arial" w:cs="Arial"/>
          <w:sz w:val="22"/>
          <w:szCs w:val="22"/>
        </w:rPr>
        <w:t xml:space="preserve">w sprawie zakresu i wysokości pomocy finansowej dla jednostek samorządu terytorialnego w ramach „Podkarpackiego Programu Odnowy Wsi na lata 2011-2016”, w roku 2015. </w:t>
      </w:r>
    </w:p>
    <w:p w:rsidR="0079421A" w:rsidRDefault="0079421A" w:rsidP="007942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NR X/191/15 </w:t>
      </w:r>
      <w:r>
        <w:rPr>
          <w:rFonts w:ascii="Arial" w:hAnsi="Arial" w:cs="Arial"/>
          <w:sz w:val="22"/>
          <w:szCs w:val="22"/>
        </w:rPr>
        <w:t>w sprawie udzielenia pomocy finansowej z budżetu Województwa Podkarpackiego dla Powiatu Niżańskiego.</w:t>
      </w:r>
    </w:p>
    <w:p w:rsidR="0079421A" w:rsidRDefault="0079421A" w:rsidP="007942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NR X/192/15 </w:t>
      </w:r>
      <w:r>
        <w:rPr>
          <w:rFonts w:ascii="Arial" w:hAnsi="Arial" w:cs="Arial"/>
          <w:sz w:val="22"/>
          <w:szCs w:val="22"/>
        </w:rPr>
        <w:t>w sprawie udzielenia pomocy finansowej Powiatowi Sanockiemu z budżetu Województwa Podkarpackiego w roku 2015.</w:t>
      </w:r>
    </w:p>
    <w:p w:rsidR="0079421A" w:rsidRDefault="0079421A" w:rsidP="007942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NR X/193/15 </w:t>
      </w:r>
      <w:r>
        <w:rPr>
          <w:rFonts w:ascii="Arial" w:hAnsi="Arial" w:cs="Arial"/>
          <w:sz w:val="22"/>
          <w:szCs w:val="22"/>
        </w:rPr>
        <w:t>w sprawie zmiany Uchwały NR V/89/15 Sejmiku Województwa Podkarpackiego z dnia 23 lutego 2015 r. w sprawie udzielenia pomocy finansowej z budżetu Województwa Podkarpackiego jednostce samorządu terytorialnego.</w:t>
      </w:r>
    </w:p>
    <w:p w:rsidR="0079421A" w:rsidRDefault="0079421A" w:rsidP="007942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NR X/194/15 </w:t>
      </w:r>
      <w:r>
        <w:rPr>
          <w:rFonts w:ascii="Arial" w:hAnsi="Arial" w:cs="Arial"/>
          <w:sz w:val="22"/>
          <w:szCs w:val="22"/>
        </w:rPr>
        <w:t>w sprawie współfinansowania opracowania Studium Wykonalności dla zadania „Budowa Podmiejskiej Kolei Aglomeracyjnej – PKA”.</w:t>
      </w:r>
    </w:p>
    <w:p w:rsidR="0079421A" w:rsidRDefault="0079421A" w:rsidP="007942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NR X/195/15 </w:t>
      </w:r>
      <w:r>
        <w:rPr>
          <w:rFonts w:ascii="Arial" w:hAnsi="Arial" w:cs="Arial"/>
          <w:sz w:val="22"/>
          <w:szCs w:val="22"/>
        </w:rPr>
        <w:t>zmieniająca uchwałę w sprawie udzielenia dotacji na prace konserwatorskie, restauratorskie lub roboty budowlane przy zabytkach wpisanych do rejestru zabytków, położonych na obszarze województwa podkarpackiego.</w:t>
      </w:r>
    </w:p>
    <w:p w:rsidR="0079421A" w:rsidRDefault="0079421A" w:rsidP="007942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NR X/196/15 </w:t>
      </w:r>
      <w:r>
        <w:rPr>
          <w:rFonts w:ascii="Arial" w:hAnsi="Arial" w:cs="Arial"/>
          <w:sz w:val="22"/>
          <w:szCs w:val="22"/>
        </w:rPr>
        <w:t>w sprawie wyrażenia zgody na objęcie udziałów Portu Lotniczego „Rzeszów – Jasionka” Spółka z ograniczoną odpowiedzialnością.</w:t>
      </w:r>
    </w:p>
    <w:p w:rsidR="0079421A" w:rsidRDefault="0079421A" w:rsidP="0079421A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:rsidR="0079421A" w:rsidRDefault="0079421A" w:rsidP="0079421A">
      <w:pPr>
        <w:tabs>
          <w:tab w:val="num" w:pos="1210"/>
        </w:tabs>
        <w:rPr>
          <w:rFonts w:ascii="Arial" w:hAnsi="Arial" w:cs="Arial"/>
        </w:rPr>
      </w:pPr>
    </w:p>
    <w:p w:rsidR="0079421A" w:rsidRDefault="0079421A" w:rsidP="0079421A">
      <w:pPr>
        <w:tabs>
          <w:tab w:val="num" w:pos="786"/>
          <w:tab w:val="num" w:pos="1210"/>
        </w:tabs>
        <w:rPr>
          <w:rFonts w:ascii="Arial" w:hAnsi="Arial" w:cs="Arial"/>
        </w:rPr>
      </w:pPr>
    </w:p>
    <w:p w:rsidR="0079421A" w:rsidRDefault="0079421A" w:rsidP="0079421A">
      <w:pPr>
        <w:tabs>
          <w:tab w:val="num" w:pos="786"/>
          <w:tab w:val="num" w:pos="1210"/>
        </w:tabs>
        <w:rPr>
          <w:rFonts w:ascii="Arial" w:hAnsi="Arial" w:cs="Arial"/>
        </w:rPr>
      </w:pPr>
    </w:p>
    <w:p w:rsidR="0079421A" w:rsidRDefault="0079421A" w:rsidP="0079421A">
      <w:pPr>
        <w:tabs>
          <w:tab w:val="num" w:pos="786"/>
          <w:tab w:val="num" w:pos="1210"/>
        </w:tabs>
        <w:rPr>
          <w:rFonts w:ascii="Arial" w:hAnsi="Arial" w:cs="Arial"/>
        </w:rPr>
      </w:pPr>
    </w:p>
    <w:p w:rsidR="0079421A" w:rsidRDefault="0079421A" w:rsidP="0079421A">
      <w:pPr>
        <w:ind w:left="142" w:firstLine="566"/>
        <w:jc w:val="both"/>
        <w:rPr>
          <w:rFonts w:ascii="Arial" w:hAnsi="Arial" w:cs="Arial"/>
        </w:rPr>
      </w:pPr>
    </w:p>
    <w:p w:rsidR="0079421A" w:rsidRDefault="0079421A" w:rsidP="0079421A">
      <w:pPr>
        <w:ind w:left="142" w:firstLine="566"/>
        <w:jc w:val="both"/>
        <w:rPr>
          <w:rFonts w:ascii="Arial" w:hAnsi="Arial" w:cs="Arial"/>
        </w:rPr>
      </w:pPr>
      <w:bookmarkStart w:id="0" w:name="_GoBack"/>
      <w:bookmarkEnd w:id="0"/>
    </w:p>
    <w:sectPr w:rsidR="00794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935"/>
    <w:rsid w:val="0079421A"/>
    <w:rsid w:val="00887935"/>
    <w:rsid w:val="0089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4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4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7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3360</Characters>
  <Application>Microsoft Office Word</Application>
  <DocSecurity>0</DocSecurity>
  <Lines>28</Lines>
  <Paragraphs>7</Paragraphs>
  <ScaleCrop>false</ScaleCrop>
  <Company>Microsoft</Company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Kiełbasa Iwona</dc:creator>
  <cp:keywords/>
  <dc:description/>
  <cp:lastModifiedBy>Kiełbasa Iwona</cp:lastModifiedBy>
  <cp:revision>3</cp:revision>
  <dcterms:created xsi:type="dcterms:W3CDTF">2015-11-24T11:07:00Z</dcterms:created>
  <dcterms:modified xsi:type="dcterms:W3CDTF">2015-11-24T11:07:00Z</dcterms:modified>
</cp:coreProperties>
</file>