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2AC" w:rsidRDefault="00AC0DA9" w:rsidP="001C42AC">
      <w:pPr>
        <w:ind w:left="142" w:firstLine="566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1C42AC">
        <w:rPr>
          <w:rFonts w:ascii="Arial" w:hAnsi="Arial" w:cs="Arial"/>
        </w:rPr>
        <w:t xml:space="preserve">a I sesji </w:t>
      </w:r>
      <w:r>
        <w:rPr>
          <w:rFonts w:ascii="Arial" w:hAnsi="Arial" w:cs="Arial"/>
        </w:rPr>
        <w:t>Sejmik</w:t>
      </w:r>
      <w:r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Województwa Podkarpackiego V kadencji  </w:t>
      </w:r>
      <w:r w:rsidR="001C42AC">
        <w:rPr>
          <w:rFonts w:ascii="Arial" w:hAnsi="Arial" w:cs="Arial"/>
        </w:rPr>
        <w:t xml:space="preserve">w dniu 28 listopada 2014 r.  </w:t>
      </w:r>
      <w:r>
        <w:rPr>
          <w:rFonts w:ascii="Arial" w:hAnsi="Arial" w:cs="Arial"/>
        </w:rPr>
        <w:t>zostały podjęte</w:t>
      </w:r>
      <w:bookmarkStart w:id="0" w:name="_GoBack"/>
      <w:bookmarkEnd w:id="0"/>
      <w:r w:rsidR="001C42AC">
        <w:rPr>
          <w:rFonts w:ascii="Arial" w:hAnsi="Arial" w:cs="Arial"/>
        </w:rPr>
        <w:t xml:space="preserve"> następujące uchwały:</w:t>
      </w:r>
    </w:p>
    <w:p w:rsidR="001C42AC" w:rsidRDefault="001C42AC" w:rsidP="001C42AC">
      <w:pPr>
        <w:ind w:left="142" w:firstLine="566"/>
        <w:jc w:val="both"/>
        <w:rPr>
          <w:rFonts w:ascii="Arial" w:hAnsi="Arial" w:cs="Arial"/>
        </w:rPr>
      </w:pPr>
    </w:p>
    <w:p w:rsidR="001C42AC" w:rsidRDefault="001C42AC" w:rsidP="001C42A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Nr I/1/14 w sprawie wyboru Przewodniczącego Sejmiku Województwa Podkarpackiego V kadencji,</w:t>
      </w:r>
    </w:p>
    <w:p w:rsidR="001C42AC" w:rsidRDefault="001C42AC" w:rsidP="001C42A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Nr I/2/14 w sprawie wyboru Wiceprzewodniczących Sejmiku Województwa Podkarpackiego V kadencji,</w:t>
      </w:r>
    </w:p>
    <w:p w:rsidR="001C42AC" w:rsidRDefault="001C42AC" w:rsidP="001C42A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I/3/14 w sprawie wyboru Marszałka Województwa Podkarpackiego </w:t>
      </w:r>
      <w:r>
        <w:rPr>
          <w:rFonts w:ascii="Arial" w:hAnsi="Arial" w:cs="Arial"/>
        </w:rPr>
        <w:br/>
        <w:t>V kadencji,</w:t>
      </w:r>
    </w:p>
    <w:p w:rsidR="001C42AC" w:rsidRDefault="001C42AC" w:rsidP="001C42A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I/4/14 w sprawie wyboru Wicemarszałków Województwa Podkarpackiego </w:t>
      </w:r>
      <w:r>
        <w:rPr>
          <w:rFonts w:ascii="Arial" w:hAnsi="Arial" w:cs="Arial"/>
        </w:rPr>
        <w:br/>
        <w:t>V kadencji,</w:t>
      </w:r>
    </w:p>
    <w:p w:rsidR="001C42AC" w:rsidRDefault="001C42AC" w:rsidP="001C42A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Nr I/5/14 w sprawie wyboru Członków Zarządu Województwa Podkarpackiego V kadencji.</w:t>
      </w:r>
    </w:p>
    <w:p w:rsidR="001C42AC" w:rsidRDefault="001C42AC" w:rsidP="001C42AC">
      <w:pPr>
        <w:pStyle w:val="Akapitzlist"/>
        <w:jc w:val="both"/>
        <w:rPr>
          <w:rFonts w:ascii="Arial" w:hAnsi="Arial" w:cs="Arial"/>
        </w:rPr>
      </w:pPr>
    </w:p>
    <w:p w:rsidR="0089417D" w:rsidRDefault="0089417D"/>
    <w:sectPr w:rsidR="00894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F180A"/>
    <w:multiLevelType w:val="hybridMultilevel"/>
    <w:tmpl w:val="37529ACE"/>
    <w:lvl w:ilvl="0" w:tplc="6BDE95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3E8"/>
    <w:rsid w:val="000373E8"/>
    <w:rsid w:val="001C42AC"/>
    <w:rsid w:val="0089417D"/>
    <w:rsid w:val="00AC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42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42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Kiełbasa Iwona</dc:creator>
  <cp:keywords/>
  <dc:description/>
  <cp:lastModifiedBy>Kiełbasa Iwona</cp:lastModifiedBy>
  <cp:revision>5</cp:revision>
  <dcterms:created xsi:type="dcterms:W3CDTF">2015-11-20T10:37:00Z</dcterms:created>
  <dcterms:modified xsi:type="dcterms:W3CDTF">2015-11-20T10:41:00Z</dcterms:modified>
</cp:coreProperties>
</file>