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E6" w:rsidRDefault="006976E6" w:rsidP="00087722">
      <w:pPr>
        <w:jc w:val="both"/>
        <w:rPr>
          <w:rFonts w:ascii="Arial" w:hAnsi="Arial" w:cs="Arial"/>
        </w:rPr>
      </w:pPr>
    </w:p>
    <w:p w:rsidR="006976E6" w:rsidRPr="006976E6" w:rsidRDefault="006976E6" w:rsidP="006976E6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976E6">
        <w:rPr>
          <w:rFonts w:ascii="Arial" w:hAnsi="Arial" w:cs="Arial"/>
          <w:sz w:val="22"/>
          <w:szCs w:val="22"/>
        </w:rPr>
        <w:t>Sejmik Województwa Podkarpackiego IV kadencji na XXIV  sesji w dniu 27 sierpnia  2012 r. podjął następujące uchwały:</w:t>
      </w:r>
    </w:p>
    <w:p w:rsidR="006976E6" w:rsidRPr="006976E6" w:rsidRDefault="006976E6" w:rsidP="006976E6">
      <w:pPr>
        <w:jc w:val="both"/>
        <w:rPr>
          <w:rFonts w:ascii="Arial" w:hAnsi="Arial" w:cs="Arial"/>
        </w:rPr>
      </w:pP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XXIV/409/12 </w:t>
      </w:r>
      <w:r>
        <w:rPr>
          <w:rFonts w:ascii="Arial" w:eastAsia="Arial" w:hAnsi="Arial" w:cs="Arial"/>
        </w:rPr>
        <w:t>w sprawie przyjęcia projektu Planu Gospodarki Odpadami dla Województwa Podkarpackiego i uchwalenia Planu Gospodarki Odpadami dla Województwa Podkarpackiego,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XXIV/410/12 </w:t>
      </w:r>
      <w:r>
        <w:rPr>
          <w:rFonts w:ascii="Arial" w:eastAsia="Arial" w:hAnsi="Arial" w:cs="Arial"/>
        </w:rPr>
        <w:t>w sprawie wykonania Planu Gospodarki Odpadami dla Województwa Podkarpackiego,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XXIV/411/12 </w:t>
      </w:r>
      <w:r>
        <w:rPr>
          <w:rFonts w:ascii="Arial" w:eastAsia="Arial" w:hAnsi="Arial" w:cs="Arial"/>
        </w:rPr>
        <w:t>w sprawie przyjęcia stanowiska Sejmiku Województwa Podkarpackiego dotyczącego zadania pn. „E – usługi w nowoczesnej bibliotece”,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XXIV/412/12 </w:t>
      </w:r>
      <w:r>
        <w:rPr>
          <w:rFonts w:ascii="Arial" w:eastAsia="Arial" w:hAnsi="Arial" w:cs="Arial"/>
        </w:rPr>
        <w:t>w sprawie przyjęcia stanowiska Sejmiku Województwa Podkarpackiego dotyczącego zadania pn. „Regionalne Archiwum Dokumentacji i Edukacji Kulturalnej RADEK”,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XXIV/413/12 </w:t>
      </w:r>
      <w:r>
        <w:rPr>
          <w:rFonts w:ascii="Arial" w:eastAsia="Arial" w:hAnsi="Arial" w:cs="Arial"/>
        </w:rPr>
        <w:t xml:space="preserve">w sprawie przyjęcia </w:t>
      </w:r>
      <w:r>
        <w:rPr>
          <w:rFonts w:ascii="Arial" w:hAnsi="Arial" w:cs="Arial"/>
          <w:szCs w:val="24"/>
        </w:rPr>
        <w:t xml:space="preserve">stanowiska Sejmiku Województwa Podkarpackiego dotyczącego przystąpienia przez Województwo Podkarpackie do realizacji w 2013 roku projektu „Szlak Frontu Wschodniego – turystyczna aktywizacja pogranicza” w ramach Programu Współpracy </w:t>
      </w:r>
      <w:proofErr w:type="spellStart"/>
      <w:r>
        <w:rPr>
          <w:rFonts w:ascii="Arial" w:hAnsi="Arial" w:cs="Arial"/>
          <w:szCs w:val="24"/>
        </w:rPr>
        <w:t>Transgranicznej</w:t>
      </w:r>
      <w:proofErr w:type="spellEnd"/>
      <w:r>
        <w:rPr>
          <w:rFonts w:ascii="Arial" w:hAnsi="Arial" w:cs="Arial"/>
          <w:szCs w:val="24"/>
        </w:rPr>
        <w:t xml:space="preserve"> Rzeczpospolita Polska – Republika Słowacka 2007-2013 – </w:t>
      </w:r>
      <w:proofErr w:type="spellStart"/>
      <w:r>
        <w:rPr>
          <w:rFonts w:ascii="Arial" w:hAnsi="Arial" w:cs="Arial"/>
          <w:szCs w:val="24"/>
        </w:rPr>
        <w:t>Mikroprojekty</w:t>
      </w:r>
      <w:proofErr w:type="spellEnd"/>
      <w:r>
        <w:rPr>
          <w:rFonts w:ascii="Arial" w:hAnsi="Arial" w:cs="Arial"/>
          <w:szCs w:val="24"/>
        </w:rPr>
        <w:t>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XXIV/414/12 </w:t>
      </w:r>
      <w:r>
        <w:rPr>
          <w:rFonts w:ascii="Arial" w:eastAsia="Arial" w:hAnsi="Arial" w:cs="Arial"/>
        </w:rPr>
        <w:t xml:space="preserve">w sprawie wyrażenia zgody na przedłużenie umowy najmu przez Wojewódzki szpital Podkarpacki im. Jana Pawła II w Krośnie z PTK Centertel </w:t>
      </w:r>
      <w:proofErr w:type="spellStart"/>
      <w:r>
        <w:rPr>
          <w:rFonts w:ascii="Arial" w:eastAsia="Arial" w:hAnsi="Arial" w:cs="Arial"/>
        </w:rPr>
        <w:t>Sp.z</w:t>
      </w:r>
      <w:proofErr w:type="spellEnd"/>
      <w:r>
        <w:rPr>
          <w:rFonts w:ascii="Arial" w:eastAsia="Arial" w:hAnsi="Arial" w:cs="Arial"/>
        </w:rPr>
        <w:t> o.o. w Warszawie,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XXIV/415/12 w sprawie wyrażenia zgody na wydzierżawienie przez Wojewódzki Szpital im. Św. Ojca Pio w Przemyślu części pomieszczeń w budynku kuchni,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XXIV/416/12 </w:t>
      </w:r>
      <w:r>
        <w:rPr>
          <w:rFonts w:ascii="Arial" w:hAnsi="Arial" w:cs="Arial"/>
          <w:szCs w:val="24"/>
        </w:rPr>
        <w:t xml:space="preserve">w sprawie wyrażenia zgody na oddanie w najem w trybie </w:t>
      </w:r>
      <w:proofErr w:type="spellStart"/>
      <w:r>
        <w:rPr>
          <w:rFonts w:ascii="Arial" w:hAnsi="Arial" w:cs="Arial"/>
          <w:szCs w:val="24"/>
        </w:rPr>
        <w:t>bezprzetargowym</w:t>
      </w:r>
      <w:proofErr w:type="spellEnd"/>
      <w:r>
        <w:rPr>
          <w:rFonts w:ascii="Arial" w:hAnsi="Arial" w:cs="Arial"/>
          <w:szCs w:val="24"/>
        </w:rPr>
        <w:t xml:space="preserve"> pomieszczeń pow. 61 m</w:t>
      </w:r>
      <w:r>
        <w:rPr>
          <w:rFonts w:ascii="Arial" w:hAnsi="Arial" w:cs="Arial"/>
          <w:szCs w:val="24"/>
          <w:vertAlign w:val="superscript"/>
        </w:rPr>
        <w:t>2</w:t>
      </w:r>
      <w:r>
        <w:rPr>
          <w:rFonts w:ascii="Arial" w:hAnsi="Arial" w:cs="Arial"/>
          <w:szCs w:val="24"/>
        </w:rPr>
        <w:t xml:space="preserve"> przez Obwód Lecznictwa Kolejowego Samodzielny Publiczny Zakład Opieki Zdrowotnej w Przemyślu,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XXIV/417/12 </w:t>
      </w:r>
      <w:r>
        <w:rPr>
          <w:rFonts w:ascii="Arial" w:hAnsi="Arial" w:cs="Arial"/>
          <w:szCs w:val="24"/>
        </w:rPr>
        <w:t>w sprawie wyrażenia zgody na zawarcie Porozumienia o współpracy międzyregionalnej pomiędzy Województwem Podkarpackim (Rzeczpospolita Polska) a Obwodem Północno-Kazachstańskim (Republika Kazachstanu),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XXIV/418/12 </w:t>
      </w:r>
      <w:r>
        <w:rPr>
          <w:rFonts w:ascii="Arial" w:hAnsi="Arial" w:cs="Arial"/>
          <w:szCs w:val="24"/>
        </w:rPr>
        <w:t>w sprawie wyrażenia zgody na zawarcie Porozumienia o współpracy pomiędzy Województwem Podkarpackim (Rzeczpospolita Polska) a Województwem Suczawa (Rumunia),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XXIV/419/12 </w:t>
      </w:r>
      <w:r>
        <w:rPr>
          <w:rFonts w:ascii="Arial" w:hAnsi="Arial" w:cs="Arial"/>
          <w:szCs w:val="24"/>
        </w:rPr>
        <w:t>w sprawie zmian w statucie Centrum Kulturalnego w Przemyślu,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XXIV/420/12 </w:t>
      </w:r>
      <w:r>
        <w:rPr>
          <w:rFonts w:ascii="Arial" w:hAnsi="Arial" w:cs="Arial"/>
          <w:szCs w:val="24"/>
        </w:rPr>
        <w:t xml:space="preserve">w sprawie </w:t>
      </w:r>
      <w:r>
        <w:rPr>
          <w:rFonts w:ascii="Arial" w:hAnsi="Arial" w:cs="Arial"/>
        </w:rPr>
        <w:t>zmian w statucie Obwodu Lecznictwa Kolejowego w Rzeszowie Samodzielnego Publicznego Zakładu Opieki Zdrowotnej,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XXIV/421/12 w sprawie zmiany Statutu Podkarpackiego Biura Planowania Przestrzennego w Rzeszowie,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XXIV/422/12 w sprawie zmian w statucie Wojewódzkiego Domu Kultury w Rzeszowie,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XXIV/423/12 w sprawie zmian w statucie Specjalistycznego Psychiatrycznego Zespołu Opieki Zdrowotnej im. prof. Antoniego Kępińskiego w Jarosławiu,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XXIV/424/12 w sprawie zmian w statucie Wojewódzkiego Szpitala Podkarpackiego im. Jana Pawła II w Krośnie,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XXIV/425/12 w sprawie zmiany uchwały w sprawie wyboru przez Sejmik Województwa Podkarpackiego przedstawicieli do składu Rady Społecznej przy </w:t>
      </w:r>
      <w:r>
        <w:rPr>
          <w:rFonts w:ascii="Arial" w:hAnsi="Arial" w:cs="Arial"/>
        </w:rPr>
        <w:lastRenderedPageBreak/>
        <w:t>Obwodzie Lecznictwa Kolejowego w Przemyślu Samodzielnym Publicznym Zakładzie Opieki Zdrowotnej,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XXIV/426/12 w sprawie zmiany uchwały w sprawie trybu prac nad projektem uchwały budżetowej Województwa Podkarpackiego,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XXIV/427/12 w sprawie udzielenia Powiatowi Lubaczowskiemu w roku 2013 pomocy finansowej,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XXIV/428/12 w sprawie udzielenia pomocy finansowej Gminie Miastu Rzeszów  z budżetu Województwa Podkarpackiego w roku 2012,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XXIV/429/12 w sprawie udzielenia pomocy finansowej Gminie Gać z budżetu Województwa Podkarpackiego w roku 2012,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XXIV/430/12 w sprawie zmiany uchwały w sprawie udzielenia dotacji na prace konserwatorskie, restauratorskie lub roboty budowlane przy zabytkach wpisanych do rejestru zabytków, położonych na obszarze Województwa Podkarpackiego,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XXIV/431/12 w sprawie wyrażenia zgody na dokonanie zmian w planie finansowym Podkarpackiego Ośrodka Doradztwa Rolniczego w Boguchwale na rok 2012,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XXIV/432/12 w sprawie zatwierdzenia zmian cennika usług Podkarpackiego Ośrodka Doradztwa Rolniczego,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XXIV/433/12 w sprawie likwidacji aglomeracji: Łęki, Lipiny i Mokrzec wyznaczonych na terenie Gminy Pilzno,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XXIV/434/12 w sprawie wyrażenia zgody na udzielenie Wojewódzkiemu Domu Kultury w Rzeszowie bonifikaty od pierwszej opłaty z tytułu użytkowania wieczystego,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XXIV/435/12 w sprawie wyrażenia zgody na użyczenie kaplicy przez Muzeum Narodowe Ziemi Przemyskiej w Przemyślu,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XXIV/436/12 w sprawie udzielenia Gminie Gorzyce pomocy finansowej,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XXIV/437/12 w sprawie zmiany uchwały NR XX/329/12 z dnia 26 marca 2012 r. w sprawie udzielenia pomocy finansowej z budżetu Województwa Podkarpackiego jednostkom samorządu terytorialnego na realizację programu „Bezpieczne boiska Podkarpacia” w 2012 roku,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XXIV/438/12 w sprawie zmiany uchwały w sprawie przyjęcia „Programu Rozwoju Bazy Sportowej Województwa Podkarpackiego na rok 2012”,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XXIV/439/12 w sprawie ustalenia maksymalnej wysokości pożyczek oraz udzielenia pożyczki długoterminowej Wojewódzkiemu Podkarpackiemu Szpitalowi Psychiatrycznemu im. Prof. Eugeniusza Brzezickiego w Żurawicy,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XXIV/440/12 w sprawie zakresu i wysokości pomocy finansowej dla jednostek samorządu terytorialnego w ramach „Podkarpackiego Programu Odnowy Wsi na lata 2011 – 2016” w roku 2012,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XXIV/441/12 w sprawie zasad udzielania stypendiów szczególnie uzdolnionym uczniom w roku szkolnym 2012/2013,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XXIV/442/12 w sprawie wyrażenia woli nieodpłatnego nabycia od Skarbu Państwa udziałów w spółce „Uzdrowisko Horyniec” Spółka z ograniczona odpowiedzialnością oraz akcji spółki „Uzdrowisko Rymanów” Spółka Akcyjna,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XXIV/443/12 w sprawie zmian w wieloletniej prognozie finansowej Województwa Podkarpackiego,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XXIV/444/12 w sprawie zmian w budżecie Województwa Podkarpackiego na 2012 rok,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XXIV/445/12 w sprawie zmiany uchwały Nr XXXVII/686/09 Sejmiku Województwa Podkarpackiego z dnia 2 września 2009 r. w sprawie nadania Statutu Zespołowi Parków Krajobrazowych w Przemyślu,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XXIV/446/12 w sprawie zmiany uchwały Nr XXXVII/687/09 Sejmiku Województwa Podkarpackiego z dnia 2 września 2009 r. w sprawie nadania Statutu Zespołowi Karpackich Parków Krajobrazowych w Krośnie,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XXIV/447/12 w sprawie likwidacji dotychczasowej aglomeracji Nowa Wieś oraz wyznaczenia nowej aglomeracji Nowa Wieś,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XXIV/448/12 w sprawie wystąpienia z wnioskiem o przejęcie Zespołu Zamkowo – Parkowego w Baranowie Sandomierskim,</w:t>
      </w:r>
    </w:p>
    <w:p w:rsidR="00087722" w:rsidRDefault="00087722" w:rsidP="0008772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XXIV/449/12 w sprawie zamiaru utworzenia Młodzieżowego Ośrodka Wychowawczego w Łańcucie.</w:t>
      </w:r>
    </w:p>
    <w:p w:rsidR="00087722" w:rsidRDefault="00087722" w:rsidP="00087722">
      <w:pPr>
        <w:ind w:left="360"/>
        <w:jc w:val="both"/>
        <w:rPr>
          <w:rFonts w:ascii="Arial" w:hAnsi="Arial" w:cs="Arial"/>
        </w:rPr>
      </w:pPr>
    </w:p>
    <w:p w:rsidR="00087722" w:rsidRDefault="00087722" w:rsidP="00087722">
      <w:pPr>
        <w:jc w:val="both"/>
        <w:rPr>
          <w:rFonts w:ascii="Arial" w:hAnsi="Arial" w:cs="Arial"/>
          <w:sz w:val="22"/>
          <w:szCs w:val="22"/>
        </w:rPr>
      </w:pPr>
    </w:p>
    <w:p w:rsidR="00087722" w:rsidRDefault="00087722" w:rsidP="00087722">
      <w:pPr>
        <w:jc w:val="both"/>
        <w:rPr>
          <w:rFonts w:ascii="Arial" w:hAnsi="Arial" w:cs="Arial"/>
          <w:sz w:val="22"/>
          <w:szCs w:val="22"/>
        </w:rPr>
      </w:pPr>
    </w:p>
    <w:p w:rsidR="00087722" w:rsidRDefault="00087722" w:rsidP="00087722">
      <w:pPr>
        <w:jc w:val="both"/>
        <w:rPr>
          <w:rFonts w:ascii="Arial" w:hAnsi="Arial" w:cs="Arial"/>
          <w:sz w:val="22"/>
          <w:szCs w:val="22"/>
        </w:rPr>
      </w:pPr>
    </w:p>
    <w:p w:rsidR="00087722" w:rsidRDefault="00087722" w:rsidP="00087722">
      <w:pPr>
        <w:jc w:val="both"/>
        <w:rPr>
          <w:rFonts w:ascii="Arial" w:hAnsi="Arial" w:cs="Arial"/>
          <w:sz w:val="22"/>
          <w:szCs w:val="22"/>
        </w:rPr>
      </w:pPr>
    </w:p>
    <w:p w:rsidR="005F210F" w:rsidRDefault="005F210F"/>
    <w:sectPr w:rsidR="005F210F" w:rsidSect="005F2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C0"/>
    <w:multiLevelType w:val="hybridMultilevel"/>
    <w:tmpl w:val="4372B91E"/>
    <w:lvl w:ilvl="0" w:tplc="10FAA27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7722"/>
    <w:rsid w:val="00087722"/>
    <w:rsid w:val="005F210F"/>
    <w:rsid w:val="006976E6"/>
    <w:rsid w:val="00E2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7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876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i.kielbasa</dc:creator>
  <cp:keywords/>
  <dc:description/>
  <cp:lastModifiedBy>i.kielbasa</cp:lastModifiedBy>
  <cp:revision>5</cp:revision>
  <dcterms:created xsi:type="dcterms:W3CDTF">2012-09-20T06:30:00Z</dcterms:created>
  <dcterms:modified xsi:type="dcterms:W3CDTF">2012-09-20T06:31:00Z</dcterms:modified>
</cp:coreProperties>
</file>