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087722">
      <w:pPr>
        <w:jc w:val="both"/>
        <w:rPr>
          <w:rFonts w:ascii="Arial" w:hAnsi="Arial" w:cs="Arial"/>
        </w:rPr>
      </w:pPr>
    </w:p>
    <w:p w:rsidR="006976E6" w:rsidRPr="00050497" w:rsidRDefault="006976E6" w:rsidP="006976E6">
      <w:pPr>
        <w:spacing w:line="360" w:lineRule="auto"/>
        <w:ind w:firstLine="360"/>
        <w:jc w:val="both"/>
        <w:rPr>
          <w:rFonts w:ascii="Arial" w:hAnsi="Arial" w:cs="Arial"/>
        </w:rPr>
      </w:pPr>
      <w:r w:rsidRPr="00050497">
        <w:rPr>
          <w:rFonts w:ascii="Arial" w:hAnsi="Arial" w:cs="Arial"/>
        </w:rPr>
        <w:t>Sejmik Województwa P</w:t>
      </w:r>
      <w:r w:rsidR="006B13F9" w:rsidRPr="00050497">
        <w:rPr>
          <w:rFonts w:ascii="Arial" w:hAnsi="Arial" w:cs="Arial"/>
        </w:rPr>
        <w:t>odkarpackiego IV kadencji na XXV  sesji w dniu 24 września</w:t>
      </w:r>
      <w:r w:rsidRPr="00050497">
        <w:rPr>
          <w:rFonts w:ascii="Arial" w:hAnsi="Arial" w:cs="Arial"/>
        </w:rPr>
        <w:t xml:space="preserve">  2012 r. podjął następujące uchwały:</w:t>
      </w:r>
    </w:p>
    <w:p w:rsidR="00050497" w:rsidRPr="00050497" w:rsidRDefault="00050497" w:rsidP="006976E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050497" w:rsidRP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050497">
        <w:rPr>
          <w:rFonts w:ascii="Arial" w:eastAsia="Arial" w:hAnsi="Arial" w:cs="Arial"/>
          <w:sz w:val="24"/>
          <w:szCs w:val="24"/>
        </w:rPr>
        <w:t>Nr XXV/450/12 zmieniająca</w:t>
      </w:r>
      <w:r w:rsidRPr="00050497">
        <w:rPr>
          <w:rFonts w:ascii="Arial" w:hAnsi="Arial" w:cs="Arial"/>
          <w:sz w:val="24"/>
          <w:szCs w:val="24"/>
        </w:rPr>
        <w:t xml:space="preserve"> uchwałę Nr LI/983/10 z dnia 27 września 2010 r. w sprawie pomocy finansowej dla Gminy Trzebownisko,</w:t>
      </w:r>
    </w:p>
    <w:p w:rsidR="00050497" w:rsidRP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050497">
        <w:rPr>
          <w:rFonts w:ascii="Arial" w:eastAsia="Arial" w:hAnsi="Arial" w:cs="Arial"/>
          <w:sz w:val="24"/>
          <w:szCs w:val="24"/>
        </w:rPr>
        <w:t xml:space="preserve">Nr XXV/451/12 w sprawie </w:t>
      </w:r>
      <w:r w:rsidRPr="00050497">
        <w:rPr>
          <w:rFonts w:ascii="Arial" w:hAnsi="Arial" w:cs="Arial"/>
          <w:sz w:val="24"/>
          <w:szCs w:val="24"/>
        </w:rPr>
        <w:t>poprawy bezpieczeństwa przeciwpowodziowego w województwie podkarpackim,</w:t>
      </w:r>
    </w:p>
    <w:p w:rsidR="00050497" w:rsidRP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050497">
        <w:rPr>
          <w:rFonts w:ascii="Arial" w:eastAsia="Arial" w:hAnsi="Arial" w:cs="Arial"/>
          <w:sz w:val="24"/>
          <w:szCs w:val="24"/>
        </w:rPr>
        <w:t xml:space="preserve">Nr XXV/452/12 w sprawie </w:t>
      </w:r>
      <w:r w:rsidRPr="00050497">
        <w:rPr>
          <w:rFonts w:ascii="Arial" w:hAnsi="Arial" w:cs="Arial"/>
          <w:sz w:val="24"/>
          <w:szCs w:val="24"/>
        </w:rPr>
        <w:t>zmian w wieloletniej prognozie finansowej Województwa Podkarpackiego,</w:t>
      </w:r>
    </w:p>
    <w:p w:rsidR="00050497" w:rsidRP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050497">
        <w:rPr>
          <w:rFonts w:ascii="Arial" w:eastAsia="Arial" w:hAnsi="Arial" w:cs="Arial"/>
          <w:sz w:val="24"/>
          <w:szCs w:val="24"/>
        </w:rPr>
        <w:t xml:space="preserve">Nr XXV/453/12 w sprawie </w:t>
      </w:r>
      <w:r w:rsidRPr="00050497">
        <w:rPr>
          <w:rFonts w:ascii="Arial" w:hAnsi="Arial" w:cs="Arial"/>
          <w:sz w:val="24"/>
          <w:szCs w:val="24"/>
        </w:rPr>
        <w:t>zmian w budżecie Województwa Podkarpackiego na 2012 r.,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050497">
        <w:rPr>
          <w:rFonts w:ascii="Arial" w:eastAsia="Arial" w:hAnsi="Arial" w:cs="Arial"/>
          <w:sz w:val="24"/>
          <w:szCs w:val="24"/>
        </w:rPr>
        <w:t>Nr XXV/454/12 w sprawie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przekazania do dalszych uzgodnień i opinii projektów uchwał Sejmiku Województwa Podkarpackiego w sprawach parków krajobrazowych i obszarów chronionego krajobrazu,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XXV/455/12 w sprawie </w:t>
      </w:r>
      <w:r>
        <w:rPr>
          <w:rFonts w:ascii="Arial" w:hAnsi="Arial" w:cs="Arial"/>
          <w:sz w:val="24"/>
          <w:szCs w:val="24"/>
        </w:rPr>
        <w:t>zweryfikowania propozycji planu aglomeracji Łańcut,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XXV/456/12 w sprawie </w:t>
      </w:r>
      <w:r>
        <w:rPr>
          <w:rFonts w:ascii="Arial" w:hAnsi="Arial" w:cs="Arial"/>
          <w:sz w:val="24"/>
          <w:szCs w:val="24"/>
        </w:rPr>
        <w:t>zmian w budżecie Województwa Podkarpackiego na 2012 r. 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XXV/457/12 w sprawie </w:t>
      </w:r>
      <w:r>
        <w:rPr>
          <w:rFonts w:ascii="Arial" w:hAnsi="Arial" w:cs="Arial"/>
          <w:sz w:val="24"/>
          <w:szCs w:val="24"/>
        </w:rPr>
        <w:t>zmian w wieloletniej prognozie finansowej Województwa Podkarpackiego,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XXV/458/12 </w:t>
      </w:r>
      <w:r>
        <w:rPr>
          <w:rFonts w:ascii="Arial" w:hAnsi="Arial" w:cs="Arial"/>
          <w:sz w:val="24"/>
          <w:szCs w:val="24"/>
        </w:rPr>
        <w:t>w sprawie rozpatrzenia skargi na działalność Marszałka Województwa Podkarpackiego,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XXV/459/12 </w:t>
      </w:r>
      <w:r>
        <w:rPr>
          <w:rFonts w:ascii="Arial" w:hAnsi="Arial" w:cs="Arial"/>
          <w:sz w:val="24"/>
          <w:szCs w:val="24"/>
        </w:rPr>
        <w:t>w sprawie zmian w Statucie Wojewódzkiego Szpitala im. Zofii z Zamoyskich Tarnowskiej w Tarnobrzegu,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XXV/460/12 </w:t>
      </w:r>
      <w:r>
        <w:rPr>
          <w:rFonts w:ascii="Arial" w:hAnsi="Arial" w:cs="Arial"/>
          <w:sz w:val="24"/>
          <w:szCs w:val="24"/>
        </w:rPr>
        <w:t>zmieniająca Uchwałę Nr XVII/280/12 z dnia 30 stycznia 2012 r. w sprawie udzielenia gminie Miejskiej Rzeszów pomocy finansowej,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XXV/461/12 zmieniająca </w:t>
      </w:r>
      <w:r>
        <w:rPr>
          <w:rFonts w:ascii="Arial" w:hAnsi="Arial" w:cs="Arial"/>
          <w:sz w:val="24"/>
          <w:szCs w:val="24"/>
        </w:rPr>
        <w:t xml:space="preserve"> uchwałę Nr XVII/287/12 r. w sprawie udzielenia pomocy finansowej z budżetu Województwa Podkarpackiego jednostkom samorządu terytorialnego na realizację programu „Moje boisko – Orlik 2012” w 2012 roku,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XXV/462/12 zmieniająca </w:t>
      </w:r>
      <w:r>
        <w:rPr>
          <w:rFonts w:ascii="Arial" w:hAnsi="Arial" w:cs="Arial"/>
          <w:sz w:val="24"/>
          <w:szCs w:val="24"/>
        </w:rPr>
        <w:t>uchwałę w sprawie zasad udzielania stypendiów szczególnie uzdolnionym uczniom w roku szkolnym 2012/2013,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XXV/463/12 </w:t>
      </w:r>
      <w:r>
        <w:rPr>
          <w:rFonts w:ascii="Arial" w:hAnsi="Arial" w:cs="Arial"/>
          <w:sz w:val="24"/>
          <w:szCs w:val="24"/>
        </w:rPr>
        <w:t>w sprawie zmian w Statucie Wojewódzkiego Szpitala Podkarpackiego im. Jana Pawła II w Krośnie,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XXV/464/12 </w:t>
      </w:r>
      <w:r>
        <w:rPr>
          <w:rFonts w:ascii="Arial" w:hAnsi="Arial" w:cs="Arial"/>
          <w:bCs/>
          <w:sz w:val="24"/>
          <w:szCs w:val="24"/>
        </w:rPr>
        <w:t>w sprawie nadania Pani Danucie Steczkowskiej odznaki honorowej „Zasłużony dla Województwa Podkarpackiego”,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XXV/465/12 </w:t>
      </w:r>
      <w:r>
        <w:rPr>
          <w:rFonts w:ascii="Arial" w:hAnsi="Arial" w:cs="Arial"/>
          <w:bCs/>
          <w:sz w:val="24"/>
          <w:szCs w:val="24"/>
        </w:rPr>
        <w:t xml:space="preserve">w sprawie nadania </w:t>
      </w:r>
      <w:r>
        <w:rPr>
          <w:rFonts w:ascii="Arial" w:hAnsi="Arial" w:cs="Arial"/>
          <w:sz w:val="24"/>
          <w:szCs w:val="24"/>
        </w:rPr>
        <w:t xml:space="preserve">Przedsiębiorstwu Produkcji Kruszywa i Usług Geologicznych „KRUSZGEO” S.A. w Rzeszowie </w:t>
      </w:r>
      <w:r>
        <w:rPr>
          <w:rFonts w:ascii="Arial" w:hAnsi="Arial" w:cs="Arial"/>
          <w:bCs/>
          <w:sz w:val="24"/>
          <w:szCs w:val="24"/>
        </w:rPr>
        <w:t>odznaki honorowej „Zasłużony dla Województwa Podkarpackiego”,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Nr XXV/466/12 </w:t>
      </w:r>
      <w:r>
        <w:rPr>
          <w:rFonts w:ascii="Arial" w:hAnsi="Arial" w:cs="Arial"/>
          <w:bCs/>
          <w:sz w:val="24"/>
          <w:szCs w:val="24"/>
        </w:rPr>
        <w:t xml:space="preserve">w sprawie nadania </w:t>
      </w:r>
      <w:r>
        <w:rPr>
          <w:rFonts w:ascii="Arial" w:hAnsi="Arial" w:cs="Arial"/>
          <w:sz w:val="24"/>
          <w:szCs w:val="24"/>
        </w:rPr>
        <w:t xml:space="preserve">Panu Hansowi </w:t>
      </w:r>
      <w:proofErr w:type="spellStart"/>
      <w:r>
        <w:rPr>
          <w:rFonts w:ascii="Arial" w:hAnsi="Arial" w:cs="Arial"/>
          <w:sz w:val="24"/>
          <w:szCs w:val="24"/>
        </w:rPr>
        <w:t>Bollingerowi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odznaki honorowej „Zasłużony dla Województwa Podkarpackiego”,</w:t>
      </w:r>
    </w:p>
    <w:p w:rsidR="00050497" w:rsidRDefault="00050497" w:rsidP="00050497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Nr XXV/467/12 w sprawie stanowiska Sejmiku Województwa Podkarpackiego dotyczącego środków Funduszu Pracy przeznaczonych na finansowanie aktywnych form przeciwdziałania bezrobociu. </w:t>
      </w:r>
    </w:p>
    <w:p w:rsidR="006976E6" w:rsidRPr="006976E6" w:rsidRDefault="006976E6" w:rsidP="006976E6">
      <w:pPr>
        <w:jc w:val="both"/>
        <w:rPr>
          <w:rFonts w:ascii="Arial" w:hAnsi="Arial" w:cs="Arial"/>
        </w:rPr>
      </w:pPr>
    </w:p>
    <w:sectPr w:rsidR="006976E6" w:rsidRPr="006976E6" w:rsidSect="005F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722"/>
    <w:rsid w:val="00050497"/>
    <w:rsid w:val="00087722"/>
    <w:rsid w:val="003379CA"/>
    <w:rsid w:val="005F210F"/>
    <w:rsid w:val="006976E6"/>
    <w:rsid w:val="006B13F9"/>
    <w:rsid w:val="00E24D9A"/>
    <w:rsid w:val="00EC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9</cp:revision>
  <dcterms:created xsi:type="dcterms:W3CDTF">2012-09-20T06:30:00Z</dcterms:created>
  <dcterms:modified xsi:type="dcterms:W3CDTF">2012-09-27T08:56:00Z</dcterms:modified>
</cp:coreProperties>
</file>