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F2" w:rsidRDefault="002F3FF2" w:rsidP="002F3FF2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Sejmik Województwa Podkarpackiego IV kadencji na XXXI</w:t>
      </w:r>
      <w:r w:rsidR="00477C05">
        <w:rPr>
          <w:rFonts w:ascii="Arial" w:hAnsi="Arial" w:cs="Arial"/>
        </w:rPr>
        <w:t>II  sesji w dniu 29 kwietnia</w:t>
      </w:r>
      <w:r>
        <w:rPr>
          <w:rFonts w:ascii="Arial" w:hAnsi="Arial" w:cs="Arial"/>
        </w:rPr>
        <w:t xml:space="preserve"> 2013 r. podjął następujące uchwały:</w:t>
      </w:r>
    </w:p>
    <w:p w:rsidR="004F7963" w:rsidRDefault="004F7963" w:rsidP="002F3FF2">
      <w:pPr>
        <w:spacing w:line="360" w:lineRule="auto"/>
        <w:ind w:firstLine="360"/>
        <w:jc w:val="both"/>
        <w:rPr>
          <w:rFonts w:ascii="Arial" w:hAnsi="Arial" w:cs="Arial"/>
        </w:rPr>
      </w:pPr>
      <w:bookmarkStart w:id="0" w:name="_GoBack"/>
      <w:bookmarkEnd w:id="0"/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XXXIII/601/13 w sprawie przyjęcia stanowiska Sejmiku Województwa Podkarpackiego dotyczącego zamiaru likwidacji laboratoriów w powiatowych stacjach sanitarno-epidemiologicznych w Województwie Podkarpackim,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XXXIII/602/13 w sprawie zmian w Statucie Szpitala Wojewódzkiego nr 2 im. Św. Jadwigi Królowej w Rzeszowie,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XXXIII/603/13 w sprawie wyrażenia zgody na dokonanie darowizny nieruchomości w Warzycach,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XXXIII/604/13 w sprawie udzielenia pomocy finansowej Gminie Miastu Rzeszów  z budżetu Województwa Podkarpackiego w roku 2013,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XXXIII/605/13 w sprawie przyjęcia projektu Statutu Muzeum Podkarpackiego                w Krośnie i przekazania do uzgodnienia z Ministrem Kultury i Dziedzictwa Narodowego,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XXXIII/606/13 w sprawie zmiany Uchwały Nr XXX/561/13 Sejmiku Województwa Podkarpackiego z dnia 25 lutego 2013 r. w sprawie udzielenia pomocy finansowej Gminie Miastu Rzeszów z budżetu Województwa Podkarpackiego w roku 2013,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XXXIII/607/13 w sprawie zatwierdzenia sprawozdania z wykonania planu finansowego Podkarpackiego Ośrodka Doradztwa Rolniczego w Boguchwale za rok 2012 r.,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XXXIII/608/13 w sprawie określenia „Programu ochrony powietrza dla strefy podkarpackiej z uwagi na stwierdzone przekroczenie poziomu dopuszczalnego pyłu zawieszonego PM10, poziomu dopuszczalnego pyłu zawieszonego PM2,5 oraz poziomu docelowego benzo(a)pirenu” wraz z Planem Działań Krótkoterminowych,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XXXIII/609/13 w sprawie określenia „Programu ochrony powietrza dla strefy miasto Rzeszów z uwagi na stwierdzone przekroczenie poziomu docelowego benzo(a)pirenu” wraz z Planem Działań Krótkoterminowych,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XXXIII/610/13 w sprawie określenia zadań Samorządu Województwa Podkarpackiego finansowanych ze środków Państwowego Funduszu Rehabilitacji Osób Niepełnosprawnych w roku 2013 oraz w sprawie wyrażenia zgody na zawarcie umowy na okres dłuższy niż jeden rok budżetowy, na dofinansowanie robót budowlanych dotyczących obiektów służących rehabilitacji w związku z potrzebami osób niepełnosprawnych,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XXXIII/611/13 w sprawie wyrażenia zgody na dokonanie zamiany nieruchomości pomiędzy Województwem Podkarpackim a Skarbem Państwa,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XXXIII/612/13 w sprawie wyrażenia zgody na wydzierżawienie pomieszczeń                o powierzchni 97,71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dla Niepublicznego Zakładu Opieki Zdrowotnej „Transmed”,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XXXIII/613/13 w sprawie wyrażenia zgody na wydzierżawienie pomieszczenia              o pow. 34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dla firmy MEDORTO- Adam Chmiel, Wojciech Dryś s.c.,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XXXIII/614/13 w sprawie uchylenia uchwały w sprawie przyjęcia zasad i kryteriów tworzenia „Programu Rozwoju Bazy Sportowej Województwa Podkarpackiego” dofinansowywanego ze środków Funduszu Rozwoju Kultury Fizycznej,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XXXIII/615/13  w sprawie zamiaru likwidacji Nauczycielskiego Kolegium Języków Obcych w Rzeszowie,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Nr XXXIII/616/13 w sprawie zmian w budżecie Województwa Podkarpackiego na 2013 r.,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XXXIII/617/13 w sprawie zmian w wieloletniej prognozie finansowej Województwa Podkarpackiego,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XXXIII/618/13 w sprawie rozpatrzenia wezwań do usunięcia naruszenia interesu prawnego</w:t>
      </w:r>
      <w:r>
        <w:rPr>
          <w:rFonts w:ascii="Arial" w:hAnsi="Arial" w:cs="Arial"/>
          <w:b/>
        </w:rPr>
        <w:t>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XXXIII/619/13 w sprawie przyjęcia „ Programu Rozwoju Bazy Sportowej Województwa Podkarpackiego na rok 2013”,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XXXIII/620/13 w sprawie zmian w Statucie Wojewódzkiego Szpitala Podkarpackiego im. Jana Pawła II w Krośnie,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XXXIII/621/13 w sprawie zmian w Statucie Wojewódzkiego Ośrodka Terapii Uzależnień od Alkoholu i Współuzależnienia w Stalowej Woli,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XXXIII/622/13 w sprawie zmian w Statucie Wojewódzkiego Podkarpackiego Szpitala Psychiatrycznego im. prof. Eugeniusza Brzezickiego w Żurawicy,</w:t>
      </w:r>
    </w:p>
    <w:p w:rsidR="004F7963" w:rsidRDefault="004F7963" w:rsidP="004F7963">
      <w:pPr>
        <w:pStyle w:val="Akapitzlist"/>
        <w:numPr>
          <w:ilvl w:val="0"/>
          <w:numId w:val="2"/>
        </w:numPr>
        <w:tabs>
          <w:tab w:val="clear" w:pos="502"/>
          <w:tab w:val="num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XXXIII/623/13 w sprawie stanowiska Sejmiku Województwa Podkarpackiego do projektu zaktualizowanej Strategii rozwoju społeczno – gospodarczego Polski Wschodniej do roku 2020. </w:t>
      </w:r>
    </w:p>
    <w:p w:rsidR="004F7963" w:rsidRDefault="004F7963" w:rsidP="004F7963">
      <w:pPr>
        <w:pStyle w:val="Akapitzlist"/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4F7963" w:rsidRDefault="004F7963" w:rsidP="004F7963">
      <w:pPr>
        <w:jc w:val="both"/>
        <w:rPr>
          <w:rFonts w:ascii="Arial" w:hAnsi="Arial" w:cs="Arial"/>
        </w:rPr>
      </w:pPr>
    </w:p>
    <w:p w:rsidR="00C551C1" w:rsidRDefault="00C551C1" w:rsidP="002F3FF2">
      <w:pPr>
        <w:spacing w:line="360" w:lineRule="auto"/>
        <w:ind w:firstLine="360"/>
        <w:jc w:val="both"/>
        <w:rPr>
          <w:rFonts w:ascii="Arial" w:hAnsi="Arial" w:cs="Arial"/>
        </w:rPr>
      </w:pPr>
    </w:p>
    <w:sectPr w:rsidR="00C5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1E"/>
    <w:rsid w:val="002F3FF2"/>
    <w:rsid w:val="00477C05"/>
    <w:rsid w:val="004F7963"/>
    <w:rsid w:val="0089417D"/>
    <w:rsid w:val="00C551C1"/>
    <w:rsid w:val="00D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1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1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9</cp:revision>
  <dcterms:created xsi:type="dcterms:W3CDTF">2013-04-22T10:29:00Z</dcterms:created>
  <dcterms:modified xsi:type="dcterms:W3CDTF">2013-05-15T10:03:00Z</dcterms:modified>
</cp:coreProperties>
</file>