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FE" w:rsidRPr="005E53F2" w:rsidRDefault="008928FE" w:rsidP="008928FE">
      <w:pPr>
        <w:tabs>
          <w:tab w:val="left" w:pos="8647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projekt -</w:t>
      </w:r>
    </w:p>
    <w:p w:rsidR="008928FE" w:rsidRDefault="008928FE" w:rsidP="008928F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Uchwała Nr               /2013</w:t>
      </w:r>
    </w:p>
    <w:p w:rsidR="008928FE" w:rsidRDefault="008928FE" w:rsidP="008928F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Sejmiku Województwa Podkarpackiego</w:t>
      </w:r>
    </w:p>
    <w:p w:rsidR="008928FE" w:rsidRDefault="008928FE" w:rsidP="008928F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…………. 2013 roku</w:t>
      </w:r>
    </w:p>
    <w:p w:rsidR="008928FE" w:rsidRDefault="008928FE" w:rsidP="008928FE">
      <w:pPr>
        <w:spacing w:after="0" w:line="240" w:lineRule="auto"/>
        <w:jc w:val="center"/>
        <w:rPr>
          <w:rFonts w:ascii="Arial" w:hAnsi="Arial" w:cs="Arial"/>
        </w:rPr>
      </w:pPr>
    </w:p>
    <w:p w:rsidR="008928FE" w:rsidRDefault="008928FE" w:rsidP="008928FE">
      <w:pPr>
        <w:spacing w:after="0"/>
        <w:jc w:val="center"/>
        <w:rPr>
          <w:rFonts w:ascii="Arial" w:hAnsi="Arial" w:cs="Arial"/>
        </w:rPr>
      </w:pPr>
    </w:p>
    <w:p w:rsidR="008928FE" w:rsidRPr="00C32261" w:rsidRDefault="008928FE" w:rsidP="00892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zmiany uchwały Nr XXXIV/632/13 Sejmiku Województwa Podkarpackiego</w:t>
      </w:r>
    </w:p>
    <w:p w:rsidR="008928FE" w:rsidRDefault="008928FE" w:rsidP="008928F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8a u art. 18 pkt 20 ustawy z dnia 5 czerwca 1998 r. o samorządzie województwa (Dz. U. z 20</w:t>
      </w:r>
      <w:r w:rsidR="0006788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r. poz. </w:t>
      </w:r>
      <w:r w:rsidR="00067885">
        <w:rPr>
          <w:rFonts w:ascii="Arial" w:hAnsi="Arial" w:cs="Arial"/>
        </w:rPr>
        <w:t>596</w:t>
      </w:r>
      <w:r>
        <w:rPr>
          <w:rFonts w:ascii="Arial" w:hAnsi="Arial" w:cs="Arial"/>
        </w:rPr>
        <w:t>) oraz art. 216 ust. 2 pkt. 5 i art. 220 ust. 1 ustawy z dnia 27 sierpnia 2009 r. o finansach publicznych (Dz. U. z 2009 r. Nr 157, poz. 1240 z późn. zm.)</w:t>
      </w:r>
    </w:p>
    <w:p w:rsidR="008928FE" w:rsidRPr="00922360" w:rsidRDefault="008928FE" w:rsidP="008928FE">
      <w:pPr>
        <w:spacing w:line="240" w:lineRule="auto"/>
        <w:jc w:val="both"/>
        <w:rPr>
          <w:rFonts w:ascii="Arial" w:hAnsi="Arial" w:cs="Arial"/>
        </w:rPr>
      </w:pPr>
    </w:p>
    <w:p w:rsidR="008928FE" w:rsidRPr="00C14A8F" w:rsidRDefault="008928FE" w:rsidP="00892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Sejmik </w:t>
      </w:r>
      <w:r w:rsidRPr="00405CA4">
        <w:rPr>
          <w:rFonts w:ascii="Arial" w:hAnsi="Arial" w:cs="Arial"/>
          <w:b/>
        </w:rPr>
        <w:t>Województwa Podk</w:t>
      </w:r>
      <w:r>
        <w:rPr>
          <w:rFonts w:ascii="Arial" w:hAnsi="Arial" w:cs="Arial"/>
          <w:b/>
        </w:rPr>
        <w:t>arpackiego uchwala, co następuje</w:t>
      </w:r>
    </w:p>
    <w:p w:rsidR="008928FE" w:rsidRDefault="008928FE" w:rsidP="008928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8928FE" w:rsidRDefault="008928FE" w:rsidP="008928FE">
      <w:pPr>
        <w:pStyle w:val="Default"/>
        <w:tabs>
          <w:tab w:val="left" w:pos="284"/>
          <w:tab w:val="left" w:pos="29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załączniku do uchwały Nr XXXIV/632/13 Sejmiku Województwa Podkarpackiego z dnia 27 maja 2013 r. w sprawie zakresu i wysokości pomocy finansowej dla jednostek samorządu terytorialnego w ramach „Podkarpackiego Programu Odnowy Wsi na lata 2011-2016” w roku 2013</w:t>
      </w:r>
      <w:r w:rsidR="005C1C8A">
        <w:rPr>
          <w:rFonts w:ascii="Arial" w:hAnsi="Arial" w:cs="Arial"/>
          <w:sz w:val="22"/>
          <w:szCs w:val="22"/>
        </w:rPr>
        <w:t>, wiersz 30 otrzymuje brzmienie:</w:t>
      </w:r>
    </w:p>
    <w:p w:rsidR="005C1C8A" w:rsidRDefault="005C1C8A" w:rsidP="008928FE">
      <w:pPr>
        <w:pStyle w:val="Default"/>
        <w:tabs>
          <w:tab w:val="left" w:pos="284"/>
          <w:tab w:val="left" w:pos="29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866"/>
        <w:gridCol w:w="1843"/>
        <w:gridCol w:w="1843"/>
      </w:tblGrid>
      <w:tr w:rsidR="005C1C8A" w:rsidTr="005C1C8A">
        <w:tc>
          <w:tcPr>
            <w:tcW w:w="675" w:type="dxa"/>
          </w:tcPr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Strzyżów</w:t>
            </w:r>
          </w:p>
        </w:tc>
        <w:tc>
          <w:tcPr>
            <w:tcW w:w="2866" w:type="dxa"/>
          </w:tcPr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Remont budynku Domu Ludowego w Żyznowie</w:t>
            </w:r>
          </w:p>
        </w:tc>
        <w:tc>
          <w:tcPr>
            <w:tcW w:w="1843" w:type="dxa"/>
          </w:tcPr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Żyznów</w:t>
            </w:r>
          </w:p>
        </w:tc>
        <w:tc>
          <w:tcPr>
            <w:tcW w:w="1843" w:type="dxa"/>
          </w:tcPr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1C8A" w:rsidRDefault="005C1C8A" w:rsidP="005C1C8A">
            <w:pPr>
              <w:pStyle w:val="Default"/>
              <w:tabs>
                <w:tab w:val="left" w:pos="284"/>
                <w:tab w:val="left" w:pos="29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</w:tr>
    </w:tbl>
    <w:p w:rsidR="005C1C8A" w:rsidRDefault="005C1C8A" w:rsidP="005C1C8A">
      <w:pPr>
        <w:pStyle w:val="Default"/>
        <w:tabs>
          <w:tab w:val="left" w:pos="284"/>
          <w:tab w:val="left" w:pos="291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C1C8A" w:rsidRDefault="005C1C8A" w:rsidP="008928FE">
      <w:pPr>
        <w:pStyle w:val="Default"/>
        <w:tabs>
          <w:tab w:val="left" w:pos="284"/>
          <w:tab w:val="left" w:pos="29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28FE" w:rsidRDefault="008928FE" w:rsidP="005C1C8A">
      <w:pPr>
        <w:pStyle w:val="Default"/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5C1C8A" w:rsidRDefault="005C1C8A" w:rsidP="005C1C8A">
      <w:pPr>
        <w:pStyle w:val="Default"/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5C1C8A" w:rsidRDefault="005C1C8A" w:rsidP="005C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Województwa Podkarpackiego.</w:t>
      </w:r>
    </w:p>
    <w:p w:rsidR="005C1C8A" w:rsidRDefault="005C1C8A" w:rsidP="005C1C8A">
      <w:pPr>
        <w:jc w:val="center"/>
        <w:rPr>
          <w:rFonts w:ascii="Arial" w:hAnsi="Arial" w:cs="Arial"/>
        </w:rPr>
      </w:pPr>
    </w:p>
    <w:p w:rsidR="005C1C8A" w:rsidRDefault="005C1C8A" w:rsidP="005C1C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5C1C8A" w:rsidRDefault="005C1C8A" w:rsidP="005C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5C1C8A" w:rsidRDefault="005C1C8A" w:rsidP="005C1C8A">
      <w:pPr>
        <w:rPr>
          <w:rFonts w:ascii="Arial" w:hAnsi="Arial" w:cs="Arial"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lastRenderedPageBreak/>
        <w:t>UZASADNIENIE</w:t>
      </w:r>
    </w:p>
    <w:p w:rsidR="0065582D" w:rsidRDefault="0065582D" w:rsidP="0065582D">
      <w:pPr>
        <w:spacing w:after="0"/>
        <w:rPr>
          <w:rFonts w:ascii="Arial" w:eastAsia="Times New Roman" w:hAnsi="Arial" w:cs="Arial"/>
          <w:b/>
        </w:rPr>
      </w:pPr>
    </w:p>
    <w:p w:rsidR="0065582D" w:rsidRDefault="0065582D" w:rsidP="0065582D">
      <w:pPr>
        <w:spacing w:after="0"/>
        <w:jc w:val="both"/>
        <w:rPr>
          <w:rFonts w:ascii="Arial" w:eastAsia="Times New Roman" w:hAnsi="Arial" w:cs="Arial"/>
        </w:rPr>
      </w:pPr>
    </w:p>
    <w:p w:rsidR="0065582D" w:rsidRDefault="0065582D" w:rsidP="0065582D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Uchwałą Nr 96/2207/11 Zarządu Województwa Podkarpackiego w Rzeszowie z dnia 29 listopada 2011 r. w sprawie przyjęcia „Podkarpackiego Programu Odnowy Wsi na lata 2011-2016” zostały przyjęte zasady funkcjonowania Programu na terenie województwa podkarpackiego. </w:t>
      </w:r>
    </w:p>
    <w:p w:rsidR="0065582D" w:rsidRDefault="0065582D" w:rsidP="0065582D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kolei na podstawie § 4 ust. 4 uchwały Nr 213/5025/13 Zarządu Województwa Podkarpackiego w Rzeszowie z dnia 26.02.2013 r.  w sprawie szczegółowych warunków i trybu przyznawania pomocy finansowej z Budżetu Województwa Podkarpackiego w 2013 roku w ramach Podkarpackiego Programu Odnowy Wsi na lata 2011-2016 oraz zgodnie z zapisami ustawy o samorządzie województwa oraz ustawy o finansach publicznych pomoc dla jednostek samorządu terytorialnego przyznaje stosowną uchwałą Sejmik Województwa. </w:t>
      </w:r>
    </w:p>
    <w:p w:rsidR="0065582D" w:rsidRDefault="0065582D" w:rsidP="0065582D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pierwotnej uchwale Nr XXXIV/632/13 przyznającej pomoc finansową w zapisie wiersza 30 pojawił się oczywisty błąd pisarski polegający na wpisaniu zamiast „Remont budynku Domu Ludowego w Żyznowie” zapisu „Remont budynku Domu Ludowego w Strzyżowie”.</w:t>
      </w:r>
    </w:p>
    <w:p w:rsidR="0065582D" w:rsidRDefault="0065582D" w:rsidP="0065582D">
      <w:pPr>
        <w:rPr>
          <w:rFonts w:eastAsiaTheme="minorHAnsi"/>
          <w:lang w:eastAsia="en-US"/>
        </w:rPr>
      </w:pPr>
    </w:p>
    <w:p w:rsidR="00997D9C" w:rsidRDefault="00997D9C" w:rsidP="005C1C8A">
      <w:pPr>
        <w:tabs>
          <w:tab w:val="left" w:pos="142"/>
        </w:tabs>
        <w:jc w:val="both"/>
      </w:pPr>
    </w:p>
    <w:sectPr w:rsidR="00997D9C" w:rsidSect="009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80" w:rsidRDefault="000F1B80" w:rsidP="008928FE">
      <w:pPr>
        <w:spacing w:after="0" w:line="240" w:lineRule="auto"/>
      </w:pPr>
      <w:r>
        <w:separator/>
      </w:r>
    </w:p>
  </w:endnote>
  <w:endnote w:type="continuationSeparator" w:id="0">
    <w:p w:rsidR="000F1B80" w:rsidRDefault="000F1B80" w:rsidP="008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80" w:rsidRDefault="000F1B80" w:rsidP="008928FE">
      <w:pPr>
        <w:spacing w:after="0" w:line="240" w:lineRule="auto"/>
      </w:pPr>
      <w:r>
        <w:separator/>
      </w:r>
    </w:p>
  </w:footnote>
  <w:footnote w:type="continuationSeparator" w:id="0">
    <w:p w:rsidR="000F1B80" w:rsidRDefault="000F1B80" w:rsidP="0089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5C9"/>
    <w:multiLevelType w:val="hybridMultilevel"/>
    <w:tmpl w:val="C3E01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97C2E"/>
    <w:multiLevelType w:val="hybridMultilevel"/>
    <w:tmpl w:val="EDDCD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8FE"/>
    <w:rsid w:val="00067885"/>
    <w:rsid w:val="000F1B80"/>
    <w:rsid w:val="00297B5F"/>
    <w:rsid w:val="00366217"/>
    <w:rsid w:val="005C1C8A"/>
    <w:rsid w:val="0065582D"/>
    <w:rsid w:val="00867DCF"/>
    <w:rsid w:val="008928FE"/>
    <w:rsid w:val="00997D9C"/>
    <w:rsid w:val="009F31C4"/>
    <w:rsid w:val="00AA6E21"/>
    <w:rsid w:val="00DC1D1B"/>
    <w:rsid w:val="00DC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8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8FE"/>
    <w:rPr>
      <w:vertAlign w:val="superscript"/>
    </w:rPr>
  </w:style>
  <w:style w:type="table" w:styleId="Tabela-Siatka">
    <w:name w:val="Table Grid"/>
    <w:basedOn w:val="Standardowy"/>
    <w:uiPriority w:val="59"/>
    <w:rsid w:val="005C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8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8FE"/>
    <w:rPr>
      <w:vertAlign w:val="superscript"/>
    </w:rPr>
  </w:style>
  <w:style w:type="table" w:styleId="Tabela-Siatka">
    <w:name w:val="Table Grid"/>
    <w:basedOn w:val="Standardowy"/>
    <w:uiPriority w:val="59"/>
    <w:rsid w:val="005C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m.rzasa</dc:creator>
  <cp:lastModifiedBy>j.pirog</cp:lastModifiedBy>
  <cp:revision>2</cp:revision>
  <cp:lastPrinted>2013-06-17T13:01:00Z</cp:lastPrinted>
  <dcterms:created xsi:type="dcterms:W3CDTF">2013-06-19T08:19:00Z</dcterms:created>
  <dcterms:modified xsi:type="dcterms:W3CDTF">2013-06-19T08:19:00Z</dcterms:modified>
</cp:coreProperties>
</file>