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D4" w:rsidRPr="00F518D4" w:rsidRDefault="00F518D4" w:rsidP="00F518D4">
      <w:pPr>
        <w:spacing w:line="360" w:lineRule="auto"/>
        <w:jc w:val="both"/>
        <w:rPr>
          <w:rFonts w:ascii="Arial" w:hAnsi="Arial" w:cs="Arial"/>
        </w:rPr>
      </w:pPr>
      <w:r w:rsidRPr="00F518D4">
        <w:rPr>
          <w:rFonts w:ascii="Arial" w:hAnsi="Arial" w:cs="Arial"/>
        </w:rPr>
        <w:t>Sejmik Województwa Pod</w:t>
      </w:r>
      <w:r>
        <w:rPr>
          <w:rFonts w:ascii="Arial" w:hAnsi="Arial" w:cs="Arial"/>
        </w:rPr>
        <w:t xml:space="preserve">karpackiego IV kadencji na XXXIX  sesji w dniu 28 października </w:t>
      </w:r>
      <w:r w:rsidRPr="00F518D4">
        <w:rPr>
          <w:rFonts w:ascii="Arial" w:hAnsi="Arial" w:cs="Arial"/>
        </w:rPr>
        <w:t xml:space="preserve"> 2013 r. podjął następujące uchwały:</w:t>
      </w:r>
    </w:p>
    <w:p w:rsidR="00F518D4" w:rsidRPr="00F518D4" w:rsidRDefault="00F518D4" w:rsidP="00F518D4">
      <w:pPr>
        <w:pStyle w:val="Akapitzlist"/>
        <w:spacing w:line="360" w:lineRule="auto"/>
        <w:ind w:left="644"/>
        <w:jc w:val="both"/>
        <w:rPr>
          <w:rFonts w:ascii="Arial" w:hAnsi="Arial" w:cs="Arial"/>
        </w:rPr>
      </w:pPr>
      <w:bookmarkStart w:id="0" w:name="_GoBack"/>
      <w:bookmarkEnd w:id="0"/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XXXIX/765/13 w sprawie stanowiska- protestu Sejmiku Województwa Podkarpackiego  dotyczącego planowanej zmiany ustawy z dnia 27 sierpnia 1997r. o rehabilitacji zawodowej i społecznej oraz zatrudnianiu osób niepełnosprawnych w zakresie dofinansowania ze środków Państwowego Funduszu Rehabilitacji Osób Niepełnosprawnych do wynagrodzeń osób niepełnosprawnych,  uwzględnionej w projekcie ustawy o zmianie niektórych ustaw w związku z realizacją ustawy budżetowej,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XXXIX/766/13 w sprawie ustanowienia na terenie województwa podkarpackiego – roku 2014 Rokiem Rodziny </w:t>
      </w:r>
      <w:proofErr w:type="spellStart"/>
      <w:r>
        <w:rPr>
          <w:rFonts w:ascii="Arial" w:hAnsi="Arial" w:cs="Arial"/>
        </w:rPr>
        <w:t>Ulmów</w:t>
      </w:r>
      <w:proofErr w:type="spellEnd"/>
      <w:r>
        <w:rPr>
          <w:rFonts w:ascii="Arial" w:hAnsi="Arial" w:cs="Arial"/>
        </w:rPr>
        <w:t>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XXXIX/767/13 w sprawie nadania Statutu Muzeum Marii Konopnickiej                         w Żarnowcu,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XXXIX/768/13 w sprawie nadania Statutu Muzeum Budownictwa Ludowego               w Sanoku,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XXXIX/769/13 w sprawie nadania Statutu Muzeum Okręgowemu w Rzeszowie,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XXXIX/770/13 w sprawie stanowiska Sejmiku Województwa Podkarpackiego dotyczącego zmiany w ustawie z dnia 26 marca 1982 r. o scalaniu i wymianie gruntów,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XXXIX/771/13 w sprawie wyboru podmiotu uprawnionego do badania sprawozdania finansowego Województwa Podkarpackiego za rok 2013,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XXXIX/772/13 w sprawie zmian w budżecie Województwa Podkarpackiego na 2013 r.</w:t>
      </w:r>
      <w:r>
        <w:rPr>
          <w:rFonts w:ascii="Arial" w:hAnsi="Arial" w:cs="Arial"/>
          <w:b/>
        </w:rPr>
        <w:t xml:space="preserve"> 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XXXIX/773/13 w sprawie zmian w wieloletniej prognozie finansowej Województwa Podkarpackiego,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XXXIX/774/13 w sprawie </w:t>
      </w:r>
      <w:r>
        <w:rPr>
          <w:rFonts w:ascii="Arial" w:hAnsi="Arial" w:cs="Arial"/>
          <w:bCs/>
        </w:rPr>
        <w:t>zmian w Statucie Szpitala Wojewódzkiego Nr 2 im. Św. Jadwigi Królowej w Rzeszowie,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XXXIX/775/13 </w:t>
      </w:r>
      <w:r>
        <w:rPr>
          <w:rFonts w:ascii="Arial" w:hAnsi="Arial" w:cs="Arial"/>
          <w:bCs/>
        </w:rPr>
        <w:t xml:space="preserve"> w sprawie zmian w Statucie Podkarpackiego Centrum Chorób Płuc w Rzeszowie,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XXXIX/776/13 </w:t>
      </w:r>
      <w:r>
        <w:rPr>
          <w:rFonts w:ascii="Arial" w:hAnsi="Arial" w:cs="Arial"/>
          <w:bCs/>
        </w:rPr>
        <w:t>w sprawie zweryfikowania propozycji planu aglomeracji Jarocin,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XXXIX/777/13</w:t>
      </w:r>
      <w:r>
        <w:rPr>
          <w:rFonts w:ascii="Arial" w:hAnsi="Arial" w:cs="Arial"/>
          <w:bCs/>
        </w:rPr>
        <w:t xml:space="preserve"> w sprawie wyznaczenia aglomeracji Kańczuga,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XXXIX/778/13 </w:t>
      </w:r>
      <w:r>
        <w:rPr>
          <w:rFonts w:ascii="Arial" w:hAnsi="Arial" w:cs="Arial"/>
          <w:bCs/>
        </w:rPr>
        <w:t>w sprawie przystąpienia do wyznaczania obszaru i granic aglomeracji: Przemyśl, Ulanów, Laszki, Zaklików i Krzemienna, o równoważnej liczbie mieszkańców powyżej 2 000,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XXXIX/779/13 </w:t>
      </w:r>
      <w:r>
        <w:rPr>
          <w:rFonts w:ascii="Arial" w:hAnsi="Arial" w:cs="Arial"/>
          <w:bCs/>
        </w:rPr>
        <w:t>w sprawie likwidacji dotychczasowej aglomeracji Głogów Małopolski oraz wyznaczenia nowych aglomeracji Głogów Małopolski i Przewrotne,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XXXIX/780/13 </w:t>
      </w:r>
      <w:r>
        <w:rPr>
          <w:rFonts w:ascii="Arial" w:hAnsi="Arial" w:cs="Arial"/>
          <w:bCs/>
        </w:rPr>
        <w:t>w sprawie zmiany uchwały Nr XLVIII/900/10 Sejmiku Województwa Podkarpackiego z dnia 31 maja 2010 r. w sprawie powierzenia Gminie Miasto Rzeszów wykonania zadania pod nazwą ,,Przygotowanie i realizacja budowy łącznika drogi wojewódzkiej Nr 878 Rzeszów - Dylągówka w zakresie realizacji odcinka pozamiejskiego”,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XXXIX/781/13 w sprawie </w:t>
      </w:r>
      <w:proofErr w:type="spellStart"/>
      <w:r>
        <w:rPr>
          <w:rFonts w:ascii="Arial" w:hAnsi="Arial" w:cs="Arial"/>
        </w:rPr>
        <w:t>Hyżnieńsko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Gwoźnickiego</w:t>
      </w:r>
      <w:proofErr w:type="spellEnd"/>
      <w:r>
        <w:rPr>
          <w:rFonts w:ascii="Arial" w:hAnsi="Arial" w:cs="Arial"/>
        </w:rPr>
        <w:t xml:space="preserve"> Obszaru Chronionego Krajobrazu,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XXXIX/782/13 w sprawie Strzyżowsko-Sędziszowskiego Obszaru Chronionego Krajobrazu,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Nr XXXIX/783/13 w sprawie Roztoczańskiego Obszaru Chronionego Krajobrazu,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XXXIX/784/13 w sprawie Sokołowsko - </w:t>
      </w:r>
      <w:proofErr w:type="spellStart"/>
      <w:r>
        <w:rPr>
          <w:rFonts w:ascii="Arial" w:hAnsi="Arial" w:cs="Arial"/>
        </w:rPr>
        <w:t>Wilczowolskiego</w:t>
      </w:r>
      <w:proofErr w:type="spellEnd"/>
      <w:r>
        <w:rPr>
          <w:rFonts w:ascii="Arial" w:hAnsi="Arial" w:cs="Arial"/>
        </w:rPr>
        <w:t xml:space="preserve"> Obszaru Chronionego Krajobrazu,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XXXIX/785/13 w sprawie Mielecko – Kolbuszowsko - Głogowskiego Obszaru Chronionego Krajobrazu,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XXXIX/786/13 w sprawie Sieniawskiego Obszaru Chronionego Krajobrazu,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XXXIX/787/13 w sprawie Kuryłowskiego Obszaru Chronionego Krajobrazu,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XXXIX/788/13 w sprawie </w:t>
      </w:r>
      <w:proofErr w:type="spellStart"/>
      <w:r>
        <w:rPr>
          <w:rFonts w:ascii="Arial" w:hAnsi="Arial" w:cs="Arial"/>
        </w:rPr>
        <w:t>Brzóźniańskiego</w:t>
      </w:r>
      <w:proofErr w:type="spellEnd"/>
      <w:r>
        <w:rPr>
          <w:rFonts w:ascii="Arial" w:hAnsi="Arial" w:cs="Arial"/>
        </w:rPr>
        <w:t xml:space="preserve"> Obszaru Chronionego Krajobrazu,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XXXIX/789/13 w sprawie Parku Krajobrazowego Puszczy Solskiej,</w:t>
      </w:r>
      <w:r>
        <w:rPr>
          <w:rFonts w:ascii="Arial" w:hAnsi="Arial" w:cs="Arial"/>
          <w:b/>
        </w:rPr>
        <w:t xml:space="preserve"> 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XXXIX/790/13 w sprawie </w:t>
      </w:r>
      <w:proofErr w:type="spellStart"/>
      <w:r>
        <w:rPr>
          <w:rFonts w:ascii="Arial" w:hAnsi="Arial" w:cs="Arial"/>
        </w:rPr>
        <w:t>Południoworoztoczańskiego</w:t>
      </w:r>
      <w:proofErr w:type="spellEnd"/>
      <w:r>
        <w:rPr>
          <w:rFonts w:ascii="Arial" w:hAnsi="Arial" w:cs="Arial"/>
        </w:rPr>
        <w:t xml:space="preserve"> Parku Krajobrazowego,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Nr XXXIX/791/13 w sprawie Parku Krajobrazowego Gór </w:t>
      </w:r>
      <w:proofErr w:type="spellStart"/>
      <w:r>
        <w:rPr>
          <w:rFonts w:ascii="Arial" w:hAnsi="Arial" w:cs="Arial"/>
        </w:rPr>
        <w:t>Słonnych</w:t>
      </w:r>
      <w:proofErr w:type="spellEnd"/>
      <w:r>
        <w:rPr>
          <w:rFonts w:ascii="Arial" w:hAnsi="Arial" w:cs="Arial"/>
        </w:rPr>
        <w:t>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XXXIX/792/13 w sprawie Parku Krajobrazowego Pogórza Przemyskiego</w:t>
      </w:r>
      <w:r>
        <w:rPr>
          <w:rFonts w:ascii="Arial" w:hAnsi="Arial" w:cs="Arial"/>
          <w:b/>
        </w:rPr>
        <w:t>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XXXIX/793/13 w sprawie</w:t>
      </w:r>
      <w:r>
        <w:rPr>
          <w:rFonts w:ascii="Arial" w:hAnsi="Arial" w:cs="Arial"/>
          <w:bCs/>
          <w:sz w:val="23"/>
          <w:szCs w:val="23"/>
        </w:rPr>
        <w:t xml:space="preserve"> wyrażenia zgody na zawarcie umowy nieodpłatnego zbycia udziałów Spółki „Uzdrowisko Horyniec” Spółka z ograniczoną odpowiedzialnością,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XXXIX/794/13 </w:t>
      </w:r>
      <w:r>
        <w:rPr>
          <w:rFonts w:ascii="Arial" w:hAnsi="Arial" w:cs="Arial"/>
          <w:bCs/>
          <w:sz w:val="23"/>
          <w:szCs w:val="23"/>
        </w:rPr>
        <w:t>w sprawie wyrażenia zgody na podwyższenie kapitału zakładowego Spółki „Uzdrowisko Rymanów” Spółka Akcyjna,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XXXIX/795/13 zmieniająca uchwałę w sprawie udzielenia dotacji na prace konserwatorskie, restauratorskie lub roboty budowlane przy zabytkach wpisanych do rejestru zabytków, położonych na obszarze województwa podkarpackiego,</w:t>
      </w:r>
    </w:p>
    <w:p w:rsidR="00B97F8B" w:rsidRDefault="00B97F8B" w:rsidP="00B97F8B">
      <w:pPr>
        <w:pStyle w:val="Akapitzlist"/>
        <w:numPr>
          <w:ilvl w:val="0"/>
          <w:numId w:val="1"/>
        </w:numPr>
        <w:tabs>
          <w:tab w:val="clear" w:pos="644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XXXIX/796/13 </w:t>
      </w:r>
      <w:r>
        <w:rPr>
          <w:rFonts w:ascii="Arial" w:hAnsi="Arial"/>
          <w:bCs/>
        </w:rPr>
        <w:t>zmieniająca uchwałę Nr XXII/386/12 Sejmiku Województwa Podkarpackiego z dnia 28 maja 2012 r. w sprawie wyrażenia woli realizacji projektu systemowego „Podkarpacie stawia na zawodowców” w ramach Programu Operacyjnego Kapitał Ludzki.</w:t>
      </w:r>
    </w:p>
    <w:p w:rsidR="00B97F8B" w:rsidRDefault="00B97F8B" w:rsidP="00B97F8B">
      <w:pPr>
        <w:tabs>
          <w:tab w:val="num" w:pos="786"/>
        </w:tabs>
        <w:jc w:val="both"/>
        <w:rPr>
          <w:rFonts w:ascii="Arial" w:hAnsi="Arial" w:cs="Arial"/>
        </w:rPr>
      </w:pPr>
    </w:p>
    <w:p w:rsidR="00B97F8B" w:rsidRDefault="00B97F8B" w:rsidP="00B97F8B">
      <w:pPr>
        <w:tabs>
          <w:tab w:val="num" w:pos="786"/>
        </w:tabs>
        <w:jc w:val="both"/>
        <w:rPr>
          <w:rFonts w:ascii="Arial" w:hAnsi="Arial" w:cs="Arial"/>
        </w:rPr>
      </w:pPr>
    </w:p>
    <w:p w:rsidR="0089417D" w:rsidRDefault="0089417D"/>
    <w:sectPr w:rsidR="0089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48C0"/>
    <w:multiLevelType w:val="hybridMultilevel"/>
    <w:tmpl w:val="350ECF18"/>
    <w:lvl w:ilvl="0" w:tplc="CE00902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E9"/>
    <w:rsid w:val="007861E9"/>
    <w:rsid w:val="0089417D"/>
    <w:rsid w:val="00B97F8B"/>
    <w:rsid w:val="00F5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3523</Characters>
  <Application>Microsoft Office Word</Application>
  <DocSecurity>0</DocSecurity>
  <Lines>29</Lines>
  <Paragraphs>8</Paragraphs>
  <ScaleCrop>false</ScaleCrop>
  <Company>Microsoft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Kiełbasa Iwona</cp:lastModifiedBy>
  <cp:revision>5</cp:revision>
  <dcterms:created xsi:type="dcterms:W3CDTF">2014-01-22T11:43:00Z</dcterms:created>
  <dcterms:modified xsi:type="dcterms:W3CDTF">2014-01-22T11:45:00Z</dcterms:modified>
</cp:coreProperties>
</file>